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137" w14:textId="7161C4D7" w:rsidR="004D659A" w:rsidRDefault="004D659A" w:rsidP="00D27E2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C96FC1" wp14:editId="2395647B">
            <wp:simplePos x="0" y="0"/>
            <wp:positionH relativeFrom="page">
              <wp:align>center</wp:align>
            </wp:positionH>
            <wp:positionV relativeFrom="paragraph">
              <wp:posOffset>-390525</wp:posOffset>
            </wp:positionV>
            <wp:extent cx="4229100" cy="906817"/>
            <wp:effectExtent l="0" t="0" r="0" b="762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06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2260D" w14:textId="77777777" w:rsidR="004D659A" w:rsidRDefault="004D659A" w:rsidP="00D27E28">
      <w:pPr>
        <w:jc w:val="center"/>
        <w:rPr>
          <w:b/>
          <w:bCs/>
          <w:sz w:val="28"/>
          <w:szCs w:val="28"/>
        </w:rPr>
      </w:pPr>
    </w:p>
    <w:p w14:paraId="419CA85A" w14:textId="25AA26B0" w:rsidR="00D50A32" w:rsidRPr="00D61A31" w:rsidRDefault="006D66A1" w:rsidP="00D27E28">
      <w:pPr>
        <w:jc w:val="center"/>
        <w:rPr>
          <w:rFonts w:cstheme="minorHAnsi"/>
          <w:b/>
          <w:bCs/>
          <w:sz w:val="28"/>
          <w:szCs w:val="28"/>
        </w:rPr>
      </w:pPr>
      <w:r w:rsidRPr="00D61A31">
        <w:rPr>
          <w:rFonts w:cstheme="minorHAnsi"/>
          <w:b/>
          <w:bCs/>
          <w:sz w:val="28"/>
          <w:szCs w:val="28"/>
        </w:rPr>
        <w:t>Spring 2024</w:t>
      </w:r>
      <w:r w:rsidR="00D27E28" w:rsidRPr="00D61A31">
        <w:rPr>
          <w:rFonts w:cstheme="minorHAnsi"/>
          <w:b/>
          <w:bCs/>
          <w:sz w:val="28"/>
          <w:szCs w:val="28"/>
        </w:rPr>
        <w:t xml:space="preserve"> Enrollment </w:t>
      </w:r>
      <w:r w:rsidR="007E105F" w:rsidRPr="00D61A31">
        <w:rPr>
          <w:rFonts w:cstheme="minorHAnsi"/>
          <w:b/>
          <w:bCs/>
          <w:sz w:val="28"/>
          <w:szCs w:val="28"/>
        </w:rPr>
        <w:t>FAQs</w:t>
      </w:r>
    </w:p>
    <w:p w14:paraId="2B47290F" w14:textId="2A1CAD41" w:rsidR="00D27E28" w:rsidRPr="00D61A31" w:rsidRDefault="00D27E28" w:rsidP="00D27E28">
      <w:pPr>
        <w:jc w:val="center"/>
        <w:rPr>
          <w:rFonts w:cstheme="minorHAnsi"/>
          <w:b/>
          <w:bCs/>
          <w:sz w:val="28"/>
          <w:szCs w:val="28"/>
        </w:rPr>
      </w:pPr>
      <w:r w:rsidRPr="00D61A31">
        <w:rPr>
          <w:rFonts w:cstheme="minorHAnsi"/>
          <w:b/>
          <w:bCs/>
          <w:sz w:val="28"/>
          <w:szCs w:val="28"/>
        </w:rPr>
        <w:t xml:space="preserve">For </w:t>
      </w:r>
      <w:r w:rsidR="00F23FE7" w:rsidRPr="00D61A31">
        <w:rPr>
          <w:rFonts w:cstheme="minorHAnsi"/>
          <w:b/>
          <w:bCs/>
          <w:sz w:val="28"/>
          <w:szCs w:val="28"/>
        </w:rPr>
        <w:t xml:space="preserve">Nolan School </w:t>
      </w:r>
      <w:r w:rsidRPr="00D61A31">
        <w:rPr>
          <w:rFonts w:cstheme="minorHAnsi"/>
          <w:b/>
          <w:bCs/>
          <w:sz w:val="28"/>
          <w:szCs w:val="28"/>
        </w:rPr>
        <w:t xml:space="preserve">Students </w:t>
      </w:r>
      <w:r w:rsidR="00D656C4" w:rsidRPr="00D61A31">
        <w:rPr>
          <w:rFonts w:cstheme="minorHAnsi"/>
          <w:b/>
          <w:bCs/>
          <w:sz w:val="28"/>
          <w:szCs w:val="28"/>
        </w:rPr>
        <w:t>W</w:t>
      </w:r>
      <w:r w:rsidRPr="00D61A31">
        <w:rPr>
          <w:rFonts w:cstheme="minorHAnsi"/>
          <w:b/>
          <w:bCs/>
          <w:sz w:val="28"/>
          <w:szCs w:val="28"/>
        </w:rPr>
        <w:t>ho Matriculated in Fall 2022</w:t>
      </w:r>
      <w:r w:rsidR="00561CE7" w:rsidRPr="00D61A31">
        <w:rPr>
          <w:rFonts w:cstheme="minorHAnsi"/>
          <w:b/>
          <w:bCs/>
          <w:sz w:val="28"/>
          <w:szCs w:val="28"/>
        </w:rPr>
        <w:t xml:space="preserve"> or Later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6562690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43D62B" w14:textId="6640F381" w:rsidR="007C75A9" w:rsidRPr="00D61A31" w:rsidRDefault="007C75A9">
          <w:pPr>
            <w:pStyle w:val="TOCHeading"/>
            <w:rPr>
              <w:rFonts w:asciiTheme="minorHAnsi" w:hAnsiTheme="minorHAnsi" w:cstheme="minorHAnsi"/>
            </w:rPr>
          </w:pPr>
          <w:r w:rsidRPr="00D61A31">
            <w:rPr>
              <w:rFonts w:asciiTheme="minorHAnsi" w:hAnsiTheme="minorHAnsi" w:cstheme="minorHAnsi"/>
            </w:rPr>
            <w:t>Contents</w:t>
          </w:r>
        </w:p>
        <w:p w14:paraId="63BAEBC3" w14:textId="5D55B189" w:rsidR="00D215FE" w:rsidRDefault="007C75A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 w:rsidRPr="00D61A31">
            <w:rPr>
              <w:rFonts w:cstheme="minorHAnsi"/>
            </w:rPr>
            <w:fldChar w:fldCharType="begin"/>
          </w:r>
          <w:r w:rsidRPr="00D61A31">
            <w:rPr>
              <w:rFonts w:cstheme="minorHAnsi"/>
            </w:rPr>
            <w:instrText xml:space="preserve"> TOC \o "1-3" \h \z \u </w:instrText>
          </w:r>
          <w:r w:rsidRPr="00D61A31">
            <w:rPr>
              <w:rFonts w:cstheme="minorHAnsi"/>
            </w:rPr>
            <w:fldChar w:fldCharType="separate"/>
          </w:r>
          <w:hyperlink w:anchor="_Toc150441352" w:history="1">
            <w:r w:rsidR="00D215FE"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I have a question related to my academic PROGRESS; how do I find an answer?</w:t>
            </w:r>
            <w:r w:rsidR="00D215FE">
              <w:rPr>
                <w:noProof/>
                <w:webHidden/>
              </w:rPr>
              <w:tab/>
            </w:r>
            <w:r w:rsidR="00D215FE">
              <w:rPr>
                <w:noProof/>
                <w:webHidden/>
              </w:rPr>
              <w:fldChar w:fldCharType="begin"/>
            </w:r>
            <w:r w:rsidR="00D215FE">
              <w:rPr>
                <w:noProof/>
                <w:webHidden/>
              </w:rPr>
              <w:instrText xml:space="preserve"> PAGEREF _Toc150441352 \h </w:instrText>
            </w:r>
            <w:r w:rsidR="00D215FE">
              <w:rPr>
                <w:noProof/>
                <w:webHidden/>
              </w:rPr>
            </w:r>
            <w:r w:rsidR="00D215FE">
              <w:rPr>
                <w:noProof/>
                <w:webHidden/>
              </w:rPr>
              <w:fldChar w:fldCharType="separate"/>
            </w:r>
            <w:r w:rsidR="00D215FE">
              <w:rPr>
                <w:noProof/>
                <w:webHidden/>
              </w:rPr>
              <w:t>1</w:t>
            </w:r>
            <w:r w:rsidR="00D215FE">
              <w:rPr>
                <w:noProof/>
                <w:webHidden/>
              </w:rPr>
              <w:fldChar w:fldCharType="end"/>
            </w:r>
          </w:hyperlink>
        </w:p>
        <w:p w14:paraId="14F393D9" w14:textId="65194CB3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3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When Are Virtual 1:1 SP24 Pre-Enrollment Drop-Ins?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BB6E9" w14:textId="578DBCDD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4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How Do I request a 1000- or 2000-level core section swap?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4E2A3" w14:textId="5CBD9778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5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I received an error code when I tried to enroll in a class, what do I 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74076" w14:textId="66D0563F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6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How do I access my degree audit?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0C003" w14:textId="5A3D70BB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7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How do I increase my credit limit?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3286D" w14:textId="1BE93940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8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What Is The Difference In Grade Options?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2C8AB" w14:textId="7C1CCAD1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59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What Are Distribution Electives?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937B1" w14:textId="7D66A914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0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What is the Ethics Requirement?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A469D" w14:textId="06F7CB16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1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What is the Diversity and Inclusion Requirement?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3A930" w14:textId="38CED8AF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2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Which Nolan School classes meet Additional Distribution Elective Requirements?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E5A1A" w14:textId="4622B617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3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how can I declare my Specialization?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35962" w14:textId="38BAF787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4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What is a Forbidden Overlap?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8D873" w14:textId="69665737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5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there a hold on my account preventing enrollment - what do I 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47113" w14:textId="272CD043" w:rsidR="00D215FE" w:rsidRDefault="00D215F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0441366" w:history="1">
            <w:r w:rsidRPr="005930BB">
              <w:rPr>
                <w:rStyle w:val="Hyperlink"/>
                <w:rFonts w:cstheme="minorHAnsi"/>
                <w:b/>
                <w:bCs/>
                <w:caps/>
                <w:noProof/>
              </w:rPr>
              <w:t>I would like to plan to study abroad for a semester. how do i do that?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_Toc150441366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93B41" w14:textId="3CA28958" w:rsidR="004035AD" w:rsidRPr="00D61A31" w:rsidRDefault="007C75A9" w:rsidP="007C75A9">
          <w:pPr>
            <w:rPr>
              <w:rFonts w:cstheme="minorHAnsi"/>
            </w:rPr>
          </w:pPr>
          <w:r w:rsidRPr="00D61A31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37E1AB89" w14:textId="6B964718" w:rsidR="00724682" w:rsidRPr="00D61A31" w:rsidRDefault="000E2469" w:rsidP="005E73B7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32205320"/>
      <w:bookmarkStart w:id="1" w:name="_Toc150441352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I have a </w:t>
      </w:r>
      <w:r w:rsidR="00F46E5D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question related to my academic </w:t>
      </w:r>
      <w:r w:rsidR="00777A43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PROGRESS;</w:t>
      </w:r>
      <w:r w:rsidR="00F46E5D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  <w:r w:rsidR="007C75A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how do I find an answer?</w:t>
      </w:r>
      <w:bookmarkEnd w:id="1"/>
    </w:p>
    <w:p w14:paraId="49C2CD7D" w14:textId="23F3A0DC" w:rsidR="00F46E5D" w:rsidRPr="00D61A31" w:rsidRDefault="00724682" w:rsidP="00724682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>Step 1:</w:t>
      </w:r>
      <w:r w:rsidRPr="00D61A31">
        <w:rPr>
          <w:rFonts w:cstheme="minorHAnsi"/>
        </w:rPr>
        <w:t xml:space="preserve"> </w:t>
      </w:r>
      <w:r w:rsidR="00710DA9" w:rsidRPr="00D61A31">
        <w:rPr>
          <w:rFonts w:cstheme="minorHAnsi"/>
          <w:b/>
          <w:bCs/>
        </w:rPr>
        <w:t>USE YOUR RESOURCES</w:t>
      </w:r>
      <w:r w:rsidR="00F46E5D" w:rsidRPr="00D61A31">
        <w:rPr>
          <w:rFonts w:cstheme="minorHAnsi"/>
        </w:rPr>
        <w:t xml:space="preserve"> to try to find the answer to your question independently. </w:t>
      </w:r>
    </w:p>
    <w:p w14:paraId="02666F74" w14:textId="6A003FAD" w:rsidR="00F46E5D" w:rsidRPr="00D61A31" w:rsidRDefault="00710DA9" w:rsidP="00724682">
      <w:pPr>
        <w:pStyle w:val="ListParagraph"/>
        <w:numPr>
          <w:ilvl w:val="1"/>
          <w:numId w:val="12"/>
        </w:numPr>
        <w:rPr>
          <w:rFonts w:cstheme="minorHAnsi"/>
          <w:b/>
          <w:bCs/>
        </w:rPr>
      </w:pPr>
      <w:r w:rsidRPr="00D61A31">
        <w:rPr>
          <w:rFonts w:cstheme="minorHAnsi"/>
        </w:rPr>
        <w:t>T</w:t>
      </w:r>
      <w:r w:rsidR="00F46E5D" w:rsidRPr="00D61A31">
        <w:rPr>
          <w:rFonts w:cstheme="minorHAnsi"/>
        </w:rPr>
        <w:t xml:space="preserve">he </w:t>
      </w:r>
      <w:hyperlink r:id="rId9" w:history="1">
        <w:proofErr w:type="spellStart"/>
        <w:r w:rsidR="009A0AD2" w:rsidRPr="00D61A31">
          <w:rPr>
            <w:rStyle w:val="Hyperlink"/>
            <w:rFonts w:cstheme="minorHAnsi"/>
            <w:b/>
            <w:bCs/>
          </w:rPr>
          <w:t>Hotelie</w:t>
        </w:r>
        <w:proofErr w:type="spellEnd"/>
        <w:r w:rsidR="00F46E5D" w:rsidRPr="00D61A31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F46E5D" w:rsidRPr="00D61A31">
          <w:rPr>
            <w:rStyle w:val="Hyperlink"/>
            <w:rFonts w:cstheme="minorHAnsi"/>
            <w:b/>
            <w:bCs/>
          </w:rPr>
          <w:t>LaunchPad</w:t>
        </w:r>
        <w:proofErr w:type="spellEnd"/>
      </w:hyperlink>
      <w:r w:rsidR="00F46E5D" w:rsidRPr="00D61A31">
        <w:rPr>
          <w:rFonts w:cstheme="minorHAnsi"/>
        </w:rPr>
        <w:t xml:space="preserve"> and</w:t>
      </w:r>
      <w:r w:rsidRPr="00D61A31">
        <w:rPr>
          <w:rFonts w:cstheme="minorHAnsi"/>
        </w:rPr>
        <w:t xml:space="preserve"> the Nolan</w:t>
      </w:r>
      <w:r w:rsidR="00F46E5D" w:rsidRPr="00D61A31">
        <w:rPr>
          <w:rFonts w:cstheme="minorHAnsi"/>
        </w:rPr>
        <w:t xml:space="preserve"> </w:t>
      </w:r>
      <w:hyperlink r:id="rId10" w:history="1">
        <w:r w:rsidR="00F46E5D" w:rsidRPr="00D61A31">
          <w:rPr>
            <w:rStyle w:val="Hyperlink"/>
            <w:rFonts w:cstheme="minorHAnsi"/>
            <w:b/>
            <w:bCs/>
          </w:rPr>
          <w:t>Student Handbook</w:t>
        </w:r>
      </w:hyperlink>
      <w:r w:rsidR="00F46E5D" w:rsidRPr="00D61A31">
        <w:rPr>
          <w:rFonts w:cstheme="minorHAnsi"/>
        </w:rPr>
        <w:t xml:space="preserve"> </w:t>
      </w:r>
      <w:r w:rsidRPr="00D61A31">
        <w:rPr>
          <w:rFonts w:cstheme="minorHAnsi"/>
        </w:rPr>
        <w:t>provide</w:t>
      </w:r>
      <w:r w:rsidR="00F46E5D" w:rsidRPr="00D61A31">
        <w:rPr>
          <w:rFonts w:cstheme="minorHAnsi"/>
        </w:rPr>
        <w:t xml:space="preserve"> information</w:t>
      </w:r>
      <w:r w:rsidRPr="00D61A31">
        <w:rPr>
          <w:rFonts w:cstheme="minorHAnsi"/>
        </w:rPr>
        <w:t xml:space="preserve"> and policies related to </w:t>
      </w:r>
      <w:r w:rsidR="00F46E5D" w:rsidRPr="00D61A31">
        <w:rPr>
          <w:rFonts w:cstheme="minorHAnsi"/>
        </w:rPr>
        <w:t>Undergraduate Degree Audit, Practice Credit</w:t>
      </w:r>
      <w:r w:rsidRPr="00D61A31">
        <w:rPr>
          <w:rFonts w:cstheme="minorHAnsi"/>
        </w:rPr>
        <w:t xml:space="preserve">, </w:t>
      </w:r>
      <w:r w:rsidR="00F46E5D" w:rsidRPr="00D61A31">
        <w:rPr>
          <w:rFonts w:cstheme="minorHAnsi"/>
        </w:rPr>
        <w:t>degree requirements</w:t>
      </w:r>
      <w:r w:rsidRPr="00D61A31">
        <w:rPr>
          <w:rFonts w:cstheme="minorHAnsi"/>
        </w:rPr>
        <w:t>, and more!</w:t>
      </w:r>
    </w:p>
    <w:p w14:paraId="30D0FCB7" w14:textId="5C4C1DFE" w:rsidR="00F46E5D" w:rsidRPr="00D61A31" w:rsidRDefault="00724682" w:rsidP="00724682">
      <w:pPr>
        <w:pStyle w:val="ListParagraph"/>
        <w:numPr>
          <w:ilvl w:val="0"/>
          <w:numId w:val="12"/>
        </w:numPr>
        <w:rPr>
          <w:rFonts w:cstheme="minorHAnsi"/>
        </w:rPr>
      </w:pPr>
      <w:r w:rsidRPr="00D61A31">
        <w:rPr>
          <w:rFonts w:cstheme="minorHAnsi"/>
          <w:b/>
          <w:bCs/>
        </w:rPr>
        <w:t>Step 2</w:t>
      </w:r>
      <w:r w:rsidRPr="00D61A31">
        <w:rPr>
          <w:rFonts w:cstheme="minorHAnsi"/>
        </w:rPr>
        <w:t xml:space="preserve">: </w:t>
      </w:r>
      <w:r w:rsidR="00F46E5D" w:rsidRPr="00D61A31">
        <w:rPr>
          <w:rFonts w:cstheme="minorHAnsi"/>
          <w:b/>
          <w:bCs/>
          <w:caps/>
        </w:rPr>
        <w:t>Attend</w:t>
      </w:r>
      <w:r w:rsidR="00994D95" w:rsidRPr="00D61A31">
        <w:rPr>
          <w:rFonts w:cstheme="minorHAnsi"/>
          <w:b/>
          <w:bCs/>
          <w:caps/>
        </w:rPr>
        <w:t xml:space="preserve"> Virtual 1:1</w:t>
      </w:r>
      <w:r w:rsidR="00F46E5D" w:rsidRPr="00D61A31">
        <w:rPr>
          <w:rFonts w:cstheme="minorHAnsi"/>
          <w:b/>
          <w:bCs/>
          <w:caps/>
        </w:rPr>
        <w:t xml:space="preserve"> </w:t>
      </w:r>
      <w:r w:rsidR="00A95064" w:rsidRPr="00D61A31">
        <w:rPr>
          <w:rFonts w:cstheme="minorHAnsi"/>
          <w:b/>
          <w:bCs/>
          <w:caps/>
        </w:rPr>
        <w:t xml:space="preserve">Advising </w:t>
      </w:r>
      <w:r w:rsidR="00F46E5D" w:rsidRPr="00D61A31">
        <w:rPr>
          <w:rFonts w:cstheme="minorHAnsi"/>
          <w:b/>
          <w:bCs/>
          <w:caps/>
        </w:rPr>
        <w:t>Drop-Ins</w:t>
      </w:r>
      <w:r w:rsidR="00F46E5D" w:rsidRPr="00D61A31">
        <w:rPr>
          <w:rFonts w:cstheme="minorHAnsi"/>
        </w:rPr>
        <w:t xml:space="preserve"> </w:t>
      </w:r>
    </w:p>
    <w:p w14:paraId="483800C8" w14:textId="394388FD" w:rsidR="00710DA9" w:rsidRPr="00D61A31" w:rsidRDefault="00F46E5D" w:rsidP="00B70558">
      <w:pPr>
        <w:pStyle w:val="ListParagraph"/>
        <w:numPr>
          <w:ilvl w:val="1"/>
          <w:numId w:val="12"/>
        </w:numPr>
        <w:rPr>
          <w:rFonts w:cstheme="minorHAnsi"/>
          <w:i/>
          <w:iCs/>
        </w:rPr>
      </w:pPr>
      <w:r w:rsidRPr="00D61A31">
        <w:rPr>
          <w:rFonts w:cstheme="minorHAnsi"/>
        </w:rPr>
        <w:t>Virtual 1:1 Drop-In</w:t>
      </w:r>
      <w:r w:rsidR="00710DA9" w:rsidRPr="00D61A31">
        <w:rPr>
          <w:rFonts w:cstheme="minorHAnsi"/>
        </w:rPr>
        <w:t xml:space="preserve"> sessions are offered daily throughout each semester.</w:t>
      </w:r>
      <w:r w:rsidRPr="00D61A31">
        <w:rPr>
          <w:rFonts w:cstheme="minorHAnsi"/>
        </w:rPr>
        <w:t xml:space="preserve"> Details can be found on the </w:t>
      </w:r>
      <w:hyperlink r:id="rId11" w:history="1">
        <w:r w:rsidRPr="00D61A31">
          <w:rPr>
            <w:rStyle w:val="Hyperlink"/>
            <w:rFonts w:cstheme="minorHAnsi"/>
          </w:rPr>
          <w:t>Office of Student Services Contact Page</w:t>
        </w:r>
      </w:hyperlink>
      <w:r w:rsidRPr="00D61A31">
        <w:rPr>
          <w:rFonts w:cstheme="minorHAnsi"/>
        </w:rPr>
        <w:t xml:space="preserve">. </w:t>
      </w:r>
      <w:r w:rsidR="00710DA9" w:rsidRPr="00D61A31">
        <w:rPr>
          <w:rFonts w:cstheme="minorHAnsi"/>
        </w:rPr>
        <w:br/>
      </w:r>
      <w:r w:rsidRPr="00D61A31">
        <w:rPr>
          <w:rFonts w:cstheme="minorHAnsi"/>
          <w:i/>
          <w:iCs/>
        </w:rPr>
        <w:t xml:space="preserve">The </w:t>
      </w:r>
      <w:r w:rsidR="00710DA9" w:rsidRPr="00D61A31">
        <w:rPr>
          <w:rFonts w:cstheme="minorHAnsi"/>
          <w:i/>
          <w:iCs/>
        </w:rPr>
        <w:t xml:space="preserve">Nolan </w:t>
      </w:r>
      <w:r w:rsidRPr="00D61A31">
        <w:rPr>
          <w:rFonts w:cstheme="minorHAnsi"/>
          <w:i/>
          <w:iCs/>
        </w:rPr>
        <w:t xml:space="preserve">Academic Advising Team will </w:t>
      </w:r>
      <w:r w:rsidR="00710DA9" w:rsidRPr="00D61A31">
        <w:rPr>
          <w:rFonts w:cstheme="minorHAnsi"/>
          <w:i/>
          <w:iCs/>
        </w:rPr>
        <w:t xml:space="preserve">also </w:t>
      </w:r>
      <w:r w:rsidRPr="00D61A31">
        <w:rPr>
          <w:rFonts w:cstheme="minorHAnsi"/>
          <w:i/>
          <w:iCs/>
        </w:rPr>
        <w:t xml:space="preserve">be holding virtual 1:1 </w:t>
      </w:r>
      <w:r w:rsidR="00367CC7" w:rsidRPr="00D61A31">
        <w:rPr>
          <w:rFonts w:cstheme="minorHAnsi"/>
          <w:i/>
          <w:iCs/>
        </w:rPr>
        <w:t>SP24</w:t>
      </w:r>
      <w:r w:rsidR="00710DA9" w:rsidRPr="00D61A31">
        <w:rPr>
          <w:rFonts w:cstheme="minorHAnsi"/>
          <w:i/>
          <w:iCs/>
        </w:rPr>
        <w:t xml:space="preserve"> </w:t>
      </w:r>
      <w:r w:rsidRPr="00D61A31">
        <w:rPr>
          <w:rFonts w:cstheme="minorHAnsi"/>
          <w:i/>
          <w:iCs/>
        </w:rPr>
        <w:t>pre-enrollment drop-in</w:t>
      </w:r>
      <w:r w:rsidR="00710DA9" w:rsidRPr="00D61A31">
        <w:rPr>
          <w:rFonts w:cstheme="minorHAnsi"/>
          <w:i/>
          <w:iCs/>
        </w:rPr>
        <w:t xml:space="preserve"> advising time</w:t>
      </w:r>
      <w:r w:rsidRPr="00D61A31">
        <w:rPr>
          <w:rFonts w:cstheme="minorHAnsi"/>
          <w:i/>
          <w:iCs/>
        </w:rPr>
        <w:t xml:space="preserve">s twice a day </w:t>
      </w:r>
      <w:r w:rsidR="00BA612E" w:rsidRPr="00D61A31">
        <w:rPr>
          <w:rFonts w:cstheme="minorHAnsi"/>
          <w:i/>
          <w:iCs/>
        </w:rPr>
        <w:t xml:space="preserve">Monday </w:t>
      </w:r>
      <w:r w:rsidR="00367CC7" w:rsidRPr="00D61A31">
        <w:rPr>
          <w:rFonts w:cstheme="minorHAnsi"/>
          <w:i/>
          <w:iCs/>
        </w:rPr>
        <w:t>October 30</w:t>
      </w:r>
      <w:r w:rsidR="00BA612E" w:rsidRPr="00D61A31">
        <w:rPr>
          <w:rFonts w:cstheme="minorHAnsi"/>
          <w:i/>
          <w:iCs/>
        </w:rPr>
        <w:t xml:space="preserve"> – Friday</w:t>
      </w:r>
      <w:r w:rsidR="00367CC7" w:rsidRPr="00D61A31">
        <w:rPr>
          <w:rFonts w:cstheme="minorHAnsi"/>
          <w:i/>
          <w:iCs/>
        </w:rPr>
        <w:t xml:space="preserve"> November 10</w:t>
      </w:r>
      <w:r w:rsidRPr="00D61A31">
        <w:rPr>
          <w:rFonts w:cstheme="minorHAnsi"/>
          <w:i/>
          <w:iCs/>
        </w:rPr>
        <w:t xml:space="preserve">. </w:t>
      </w:r>
      <w:r w:rsidR="00710DA9" w:rsidRPr="00D61A31">
        <w:rPr>
          <w:rFonts w:cstheme="minorHAnsi"/>
          <w:i/>
          <w:iCs/>
        </w:rPr>
        <w:t>See more details</w:t>
      </w:r>
      <w:r w:rsidR="00994D95" w:rsidRPr="00D61A31">
        <w:rPr>
          <w:rFonts w:cstheme="minorHAnsi"/>
          <w:i/>
          <w:iCs/>
        </w:rPr>
        <w:t xml:space="preserve"> below. </w:t>
      </w:r>
      <w:r w:rsidRPr="00D61A31">
        <w:rPr>
          <w:rFonts w:cstheme="minorHAnsi"/>
          <w:i/>
          <w:iCs/>
        </w:rPr>
        <w:t xml:space="preserve"> </w:t>
      </w:r>
    </w:p>
    <w:p w14:paraId="0FF34A97" w14:textId="7829270D" w:rsidR="00F46E5D" w:rsidRPr="00D61A31" w:rsidRDefault="00724682" w:rsidP="00724682">
      <w:pPr>
        <w:pStyle w:val="ListParagraph"/>
        <w:numPr>
          <w:ilvl w:val="0"/>
          <w:numId w:val="12"/>
        </w:numPr>
        <w:rPr>
          <w:rFonts w:cstheme="minorHAnsi"/>
        </w:rPr>
      </w:pPr>
      <w:r w:rsidRPr="00D61A31">
        <w:rPr>
          <w:rFonts w:cstheme="minorHAnsi"/>
          <w:b/>
          <w:bCs/>
        </w:rPr>
        <w:t>Step 3</w:t>
      </w:r>
      <w:r w:rsidRPr="00D61A31">
        <w:rPr>
          <w:rFonts w:cstheme="minorHAnsi"/>
        </w:rPr>
        <w:t xml:space="preserve">: </w:t>
      </w:r>
      <w:r w:rsidR="00710DA9" w:rsidRPr="00D61A31">
        <w:rPr>
          <w:rFonts w:cstheme="minorHAnsi"/>
          <w:b/>
          <w:bCs/>
        </w:rPr>
        <w:t>EMAIL</w:t>
      </w:r>
      <w:r w:rsidR="00F46E5D" w:rsidRPr="00D61A31">
        <w:rPr>
          <w:rFonts w:cstheme="minorHAnsi"/>
          <w:b/>
          <w:bCs/>
        </w:rPr>
        <w:t xml:space="preserve"> </w:t>
      </w:r>
      <w:hyperlink r:id="rId12" w:history="1">
        <w:r w:rsidR="00F46E5D" w:rsidRPr="00D61A31">
          <w:rPr>
            <w:rStyle w:val="Hyperlink"/>
            <w:rFonts w:cstheme="minorHAnsi"/>
            <w:b/>
            <w:bCs/>
          </w:rPr>
          <w:t>ha-advising@cornell.edu</w:t>
        </w:r>
      </w:hyperlink>
      <w:r w:rsidR="00F46E5D" w:rsidRPr="00D61A31">
        <w:rPr>
          <w:rFonts w:cstheme="minorHAnsi"/>
        </w:rPr>
        <w:t xml:space="preserve"> </w:t>
      </w:r>
    </w:p>
    <w:p w14:paraId="0AA7762E" w14:textId="4CE0AE9B" w:rsidR="00F46E5D" w:rsidRPr="00D61A31" w:rsidRDefault="00F46E5D" w:rsidP="00724682">
      <w:pPr>
        <w:pStyle w:val="ListParagraph"/>
        <w:numPr>
          <w:ilvl w:val="1"/>
          <w:numId w:val="12"/>
        </w:numPr>
        <w:rPr>
          <w:rFonts w:cstheme="minorHAnsi"/>
          <w:b/>
          <w:bCs/>
        </w:rPr>
      </w:pPr>
      <w:r w:rsidRPr="00D61A31">
        <w:rPr>
          <w:rFonts w:cstheme="minorHAnsi"/>
        </w:rPr>
        <w:lastRenderedPageBreak/>
        <w:t xml:space="preserve"> </w:t>
      </w:r>
      <w:bookmarkStart w:id="2" w:name="_Hlk117181142"/>
      <w:r w:rsidRPr="00D61A31">
        <w:rPr>
          <w:rFonts w:cstheme="minorHAnsi"/>
        </w:rPr>
        <w:t xml:space="preserve">If you cannot find the answer to your question independently, and are not available to join drop-ins, email us your question. </w:t>
      </w:r>
      <w:r w:rsidR="00BA612E" w:rsidRPr="00D61A31">
        <w:rPr>
          <w:rFonts w:cstheme="minorHAnsi"/>
          <w:b/>
          <w:bCs/>
          <w:highlight w:val="yellow"/>
        </w:rPr>
        <w:t xml:space="preserve">Please </w:t>
      </w:r>
      <w:r w:rsidRPr="00D61A31">
        <w:rPr>
          <w:rFonts w:cstheme="minorHAnsi"/>
          <w:b/>
          <w:bCs/>
          <w:highlight w:val="yellow"/>
        </w:rPr>
        <w:t xml:space="preserve">anticipate a response time of </w:t>
      </w:r>
      <w:r w:rsidR="00924B74" w:rsidRPr="00D61A31">
        <w:rPr>
          <w:rFonts w:cstheme="minorHAnsi"/>
          <w:b/>
          <w:bCs/>
          <w:highlight w:val="yellow"/>
        </w:rPr>
        <w:t xml:space="preserve">up to </w:t>
      </w:r>
      <w:r w:rsidR="00367CC7" w:rsidRPr="00D61A31">
        <w:rPr>
          <w:rFonts w:cstheme="minorHAnsi"/>
          <w:b/>
          <w:bCs/>
          <w:highlight w:val="yellow"/>
        </w:rPr>
        <w:t>2</w:t>
      </w:r>
      <w:r w:rsidR="00924B74" w:rsidRPr="00D61A31">
        <w:rPr>
          <w:rFonts w:cstheme="minorHAnsi"/>
          <w:b/>
          <w:bCs/>
          <w:highlight w:val="yellow"/>
        </w:rPr>
        <w:t xml:space="preserve"> business days</w:t>
      </w:r>
      <w:r w:rsidR="00B07014" w:rsidRPr="00D61A31">
        <w:rPr>
          <w:rFonts w:cstheme="minorHAnsi"/>
          <w:b/>
          <w:bCs/>
          <w:highlight w:val="yellow"/>
        </w:rPr>
        <w:t xml:space="preserve"> during the pre-enrollment season</w:t>
      </w:r>
      <w:r w:rsidRPr="00D61A31">
        <w:rPr>
          <w:rFonts w:cstheme="minorHAnsi"/>
          <w:b/>
          <w:bCs/>
          <w:highlight w:val="yellow"/>
        </w:rPr>
        <w:t>.</w:t>
      </w:r>
      <w:r w:rsidRPr="00D61A31">
        <w:rPr>
          <w:rFonts w:cstheme="minorHAnsi"/>
          <w:b/>
          <w:bCs/>
        </w:rPr>
        <w:t xml:space="preserve"> </w:t>
      </w:r>
      <w:bookmarkEnd w:id="2"/>
    </w:p>
    <w:p w14:paraId="1A78C00F" w14:textId="1D00E007" w:rsidR="00F46E5D" w:rsidRPr="00D61A31" w:rsidRDefault="00724682" w:rsidP="00724682">
      <w:pPr>
        <w:pStyle w:val="ListParagraph"/>
        <w:numPr>
          <w:ilvl w:val="0"/>
          <w:numId w:val="12"/>
        </w:numPr>
        <w:rPr>
          <w:rFonts w:cstheme="minorHAnsi"/>
        </w:rPr>
      </w:pPr>
      <w:r w:rsidRPr="00D61A31">
        <w:rPr>
          <w:rFonts w:cstheme="minorHAnsi"/>
          <w:b/>
          <w:bCs/>
        </w:rPr>
        <w:t>Step 4</w:t>
      </w:r>
      <w:r w:rsidRPr="00D61A31">
        <w:rPr>
          <w:rFonts w:cstheme="minorHAnsi"/>
        </w:rPr>
        <w:t xml:space="preserve">: </w:t>
      </w:r>
      <w:hyperlink r:id="rId13" w:history="1">
        <w:r w:rsidR="00F46E5D" w:rsidRPr="00D61A31">
          <w:rPr>
            <w:rStyle w:val="Hyperlink"/>
            <w:rFonts w:cstheme="minorHAnsi"/>
            <w:b/>
            <w:caps/>
          </w:rPr>
          <w:t>Make an appointment</w:t>
        </w:r>
      </w:hyperlink>
      <w:r w:rsidR="00F46E5D" w:rsidRPr="00D61A31">
        <w:rPr>
          <w:rFonts w:cstheme="minorHAnsi"/>
        </w:rPr>
        <w:t xml:space="preserve"> for </w:t>
      </w:r>
      <w:r w:rsidR="00710DA9" w:rsidRPr="00D61A31">
        <w:rPr>
          <w:rFonts w:cstheme="minorHAnsi"/>
        </w:rPr>
        <w:t>a</w:t>
      </w:r>
      <w:r w:rsidR="00F46E5D" w:rsidRPr="00D61A31">
        <w:rPr>
          <w:rFonts w:cstheme="minorHAnsi"/>
        </w:rPr>
        <w:t xml:space="preserve"> 30 minute academic advising session</w:t>
      </w:r>
    </w:p>
    <w:p w14:paraId="71F310A7" w14:textId="77777777" w:rsidR="00710DA9" w:rsidRPr="00D61A31" w:rsidRDefault="00710DA9" w:rsidP="00924B74">
      <w:pPr>
        <w:pStyle w:val="ListParagraph"/>
        <w:numPr>
          <w:ilvl w:val="1"/>
          <w:numId w:val="12"/>
        </w:numPr>
        <w:rPr>
          <w:rFonts w:cstheme="minorHAnsi"/>
        </w:rPr>
      </w:pPr>
      <w:r w:rsidRPr="00D61A31">
        <w:rPr>
          <w:rFonts w:cstheme="minorHAnsi"/>
        </w:rPr>
        <w:t>30-minute</w:t>
      </w:r>
      <w:r w:rsidR="00F46E5D" w:rsidRPr="00D61A31">
        <w:rPr>
          <w:rFonts w:cstheme="minorHAnsi"/>
        </w:rPr>
        <w:t xml:space="preserve"> appointments are intended for students who wish to discuss long term goals and want to do complex planning related to those goals. </w:t>
      </w:r>
    </w:p>
    <w:p w14:paraId="5801A9C8" w14:textId="7AE9918A" w:rsidR="00F46E5D" w:rsidRPr="00D61A31" w:rsidRDefault="00F46E5D" w:rsidP="00710DA9">
      <w:pPr>
        <w:pStyle w:val="ListParagraph"/>
        <w:ind w:left="1440"/>
        <w:rPr>
          <w:rFonts w:cstheme="minorHAnsi"/>
          <w:i/>
          <w:iCs/>
        </w:rPr>
      </w:pPr>
      <w:r w:rsidRPr="00D61A31">
        <w:rPr>
          <w:rFonts w:cstheme="minorHAnsi"/>
          <w:i/>
          <w:iCs/>
        </w:rPr>
        <w:t xml:space="preserve">Please </w:t>
      </w:r>
      <w:r w:rsidR="00710DA9" w:rsidRPr="00D61A31">
        <w:rPr>
          <w:rFonts w:cstheme="minorHAnsi"/>
          <w:i/>
          <w:iCs/>
        </w:rPr>
        <w:t>DO NOT</w:t>
      </w:r>
      <w:r w:rsidRPr="00D61A31">
        <w:rPr>
          <w:rFonts w:cstheme="minorHAnsi"/>
          <w:i/>
          <w:iCs/>
        </w:rPr>
        <w:t xml:space="preserve"> make a 30</w:t>
      </w:r>
      <w:r w:rsidR="00710DA9" w:rsidRPr="00D61A31">
        <w:rPr>
          <w:rFonts w:cstheme="minorHAnsi"/>
          <w:i/>
          <w:iCs/>
        </w:rPr>
        <w:t>-</w:t>
      </w:r>
      <w:r w:rsidRPr="00D61A31">
        <w:rPr>
          <w:rFonts w:cstheme="minorHAnsi"/>
          <w:i/>
          <w:iCs/>
        </w:rPr>
        <w:t xml:space="preserve">minute appointment if you have a quick question that would be better addressed during drop-ins </w:t>
      </w:r>
      <w:r w:rsidR="004C08D1" w:rsidRPr="00D61A31">
        <w:rPr>
          <w:rFonts w:cstheme="minorHAnsi"/>
          <w:i/>
          <w:iCs/>
        </w:rPr>
        <w:t>or via email</w:t>
      </w:r>
      <w:r w:rsidR="00710DA9" w:rsidRPr="00D61A31">
        <w:rPr>
          <w:rFonts w:cstheme="minorHAnsi"/>
          <w:i/>
          <w:iCs/>
        </w:rPr>
        <w:t>.</w:t>
      </w:r>
      <w:r w:rsidR="004C08D1" w:rsidRPr="00D61A31">
        <w:rPr>
          <w:rFonts w:cstheme="minorHAnsi"/>
          <w:i/>
          <w:iCs/>
        </w:rPr>
        <w:t xml:space="preserve"> </w:t>
      </w:r>
    </w:p>
    <w:p w14:paraId="7E6B8494" w14:textId="7007D64B" w:rsidR="000E2469" w:rsidRPr="00D61A31" w:rsidRDefault="000E2469" w:rsidP="00D27E28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3" w:name="_Toc150441353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When </w:t>
      </w:r>
      <w:r w:rsidR="005E73B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A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re Virtual 1:1 </w:t>
      </w:r>
      <w:r w:rsidR="00367CC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SP24</w:t>
      </w:r>
      <w:r w:rsidR="00710DA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Pre-Enrollment Drop-Ins?</w:t>
      </w:r>
      <w:bookmarkEnd w:id="3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17FA139D" w14:textId="209D3608" w:rsidR="00724682" w:rsidRPr="00D61A31" w:rsidRDefault="006D66A1" w:rsidP="00724682">
      <w:pPr>
        <w:rPr>
          <w:rFonts w:cstheme="minorHAnsi"/>
        </w:rPr>
      </w:pPr>
      <w:r w:rsidRPr="00D61A31">
        <w:rPr>
          <w:rFonts w:cstheme="minorHAnsi"/>
        </w:rPr>
        <w:t>SP24</w:t>
      </w:r>
      <w:r w:rsidR="00724682" w:rsidRPr="00D61A31">
        <w:rPr>
          <w:rFonts w:cstheme="minorHAnsi"/>
        </w:rPr>
        <w:t xml:space="preserve"> Pre-Enrollment Drop-Ins </w:t>
      </w:r>
      <w:r w:rsidR="00710DA9" w:rsidRPr="00D61A31">
        <w:rPr>
          <w:rFonts w:cstheme="minorHAnsi"/>
        </w:rPr>
        <w:t xml:space="preserve">will be held </w:t>
      </w:r>
      <w:r w:rsidR="00724682" w:rsidRPr="00D61A31">
        <w:rPr>
          <w:rFonts w:cstheme="minorHAnsi"/>
        </w:rPr>
        <w:t xml:space="preserve">at the following times: </w:t>
      </w:r>
    </w:p>
    <w:p w14:paraId="751FEA5F" w14:textId="30AEF021" w:rsidR="0068331E" w:rsidRPr="00D61A31" w:rsidRDefault="00B07014" w:rsidP="0068331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</w:rPr>
      </w:pPr>
      <w:r w:rsidRPr="00D61A31">
        <w:rPr>
          <w:rFonts w:eastAsia="Times New Roman" w:cstheme="minorHAnsi"/>
          <w:b/>
          <w:bCs/>
        </w:rPr>
        <w:t xml:space="preserve">Monday </w:t>
      </w:r>
      <w:r w:rsidR="00367CC7" w:rsidRPr="00D61A31">
        <w:rPr>
          <w:rFonts w:eastAsia="Times New Roman" w:cstheme="minorHAnsi"/>
          <w:b/>
          <w:bCs/>
        </w:rPr>
        <w:t>October 30</w:t>
      </w:r>
      <w:r w:rsidRPr="00D61A31">
        <w:rPr>
          <w:rFonts w:eastAsia="Times New Roman" w:cstheme="minorHAnsi"/>
          <w:b/>
          <w:bCs/>
        </w:rPr>
        <w:t xml:space="preserve"> – Thursday </w:t>
      </w:r>
      <w:r w:rsidR="00367CC7" w:rsidRPr="00D61A31">
        <w:rPr>
          <w:rFonts w:eastAsia="Times New Roman" w:cstheme="minorHAnsi"/>
          <w:b/>
          <w:bCs/>
        </w:rPr>
        <w:t>November 2</w:t>
      </w:r>
      <w:r w:rsidRPr="00D61A31">
        <w:rPr>
          <w:rFonts w:eastAsia="Times New Roman" w:cstheme="minorHAnsi"/>
          <w:b/>
          <w:bCs/>
        </w:rPr>
        <w:t xml:space="preserve"> </w:t>
      </w:r>
    </w:p>
    <w:p w14:paraId="646F45D5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10:00am – 12:00pm EST </w:t>
      </w:r>
    </w:p>
    <w:p w14:paraId="1BD6D805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2:00pm – 4:00pm EST </w:t>
      </w:r>
    </w:p>
    <w:p w14:paraId="1C29F0EA" w14:textId="381B2BCD" w:rsidR="0068331E" w:rsidRPr="00D61A31" w:rsidRDefault="0068331E" w:rsidP="0068331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</w:rPr>
      </w:pPr>
      <w:r w:rsidRPr="00D61A31">
        <w:rPr>
          <w:rFonts w:eastAsia="Times New Roman" w:cstheme="minorHAnsi"/>
          <w:b/>
          <w:bCs/>
        </w:rPr>
        <w:t>Friday</w:t>
      </w:r>
      <w:r w:rsidR="00B07014" w:rsidRPr="00D61A31">
        <w:rPr>
          <w:rFonts w:eastAsia="Times New Roman" w:cstheme="minorHAnsi"/>
          <w:b/>
          <w:bCs/>
        </w:rPr>
        <w:t xml:space="preserve"> </w:t>
      </w:r>
      <w:r w:rsidR="00367CC7" w:rsidRPr="00D61A31">
        <w:rPr>
          <w:rFonts w:eastAsia="Times New Roman" w:cstheme="minorHAnsi"/>
          <w:b/>
          <w:bCs/>
        </w:rPr>
        <w:t>November 3</w:t>
      </w:r>
    </w:p>
    <w:p w14:paraId="100C0439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10:00am – 12:00pm EST </w:t>
      </w:r>
    </w:p>
    <w:p w14:paraId="380AAF90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2:00pm – 3:00pm EST </w:t>
      </w:r>
    </w:p>
    <w:p w14:paraId="0CFDEB47" w14:textId="31FD8080" w:rsidR="0068331E" w:rsidRPr="00D61A31" w:rsidRDefault="0068331E" w:rsidP="0068331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</w:rPr>
      </w:pPr>
      <w:r w:rsidRPr="00D61A31">
        <w:rPr>
          <w:rFonts w:eastAsia="Times New Roman" w:cstheme="minorHAnsi"/>
          <w:b/>
          <w:bCs/>
        </w:rPr>
        <w:t xml:space="preserve">Monday </w:t>
      </w:r>
      <w:r w:rsidR="00367CC7" w:rsidRPr="00D61A31">
        <w:rPr>
          <w:rFonts w:eastAsia="Times New Roman" w:cstheme="minorHAnsi"/>
          <w:b/>
          <w:bCs/>
        </w:rPr>
        <w:t>November 6</w:t>
      </w:r>
      <w:r w:rsidR="00B07014" w:rsidRPr="00D61A31">
        <w:rPr>
          <w:rFonts w:eastAsia="Times New Roman" w:cstheme="minorHAnsi"/>
          <w:b/>
          <w:bCs/>
        </w:rPr>
        <w:t xml:space="preserve"> – Thursday</w:t>
      </w:r>
      <w:r w:rsidR="00367CC7" w:rsidRPr="00D61A31">
        <w:rPr>
          <w:rFonts w:eastAsia="Times New Roman" w:cstheme="minorHAnsi"/>
          <w:b/>
          <w:bCs/>
        </w:rPr>
        <w:t xml:space="preserve"> November 9</w:t>
      </w:r>
      <w:r w:rsidR="00B07014" w:rsidRPr="00D61A31">
        <w:rPr>
          <w:rFonts w:eastAsia="Times New Roman" w:cstheme="minorHAnsi"/>
          <w:b/>
          <w:bCs/>
        </w:rPr>
        <w:t xml:space="preserve"> </w:t>
      </w:r>
    </w:p>
    <w:p w14:paraId="0437AC9B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10:00am – 12:00pm EST </w:t>
      </w:r>
    </w:p>
    <w:p w14:paraId="66E5776B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2:00pm – 4:00pm EST </w:t>
      </w:r>
    </w:p>
    <w:p w14:paraId="0C233E28" w14:textId="662D66D5" w:rsidR="0068331E" w:rsidRPr="00D61A31" w:rsidRDefault="0068331E" w:rsidP="0068331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</w:rPr>
      </w:pPr>
      <w:r w:rsidRPr="00D61A31">
        <w:rPr>
          <w:rFonts w:eastAsia="Times New Roman" w:cstheme="minorHAnsi"/>
          <w:b/>
          <w:bCs/>
        </w:rPr>
        <w:t>Friday</w:t>
      </w:r>
      <w:r w:rsidR="00367CC7" w:rsidRPr="00D61A31">
        <w:rPr>
          <w:rFonts w:eastAsia="Times New Roman" w:cstheme="minorHAnsi"/>
          <w:b/>
          <w:bCs/>
        </w:rPr>
        <w:t xml:space="preserve"> November 10</w:t>
      </w:r>
    </w:p>
    <w:p w14:paraId="3F1448CB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10:00am -12:00pm EST </w:t>
      </w:r>
    </w:p>
    <w:p w14:paraId="0839596F" w14:textId="77777777" w:rsidR="0068331E" w:rsidRPr="00D61A31" w:rsidRDefault="0068331E" w:rsidP="0068331E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</w:rPr>
        <w:t xml:space="preserve">2:00pm – 3:00pm EST </w:t>
      </w:r>
    </w:p>
    <w:p w14:paraId="1B28A7F5" w14:textId="77777777" w:rsidR="0068331E" w:rsidRPr="00D61A31" w:rsidRDefault="0068331E" w:rsidP="0068331E">
      <w:pPr>
        <w:spacing w:after="0" w:line="240" w:lineRule="auto"/>
        <w:textAlignment w:val="baseline"/>
        <w:rPr>
          <w:rFonts w:eastAsia="Calibri" w:cstheme="minorHAnsi"/>
        </w:rPr>
      </w:pPr>
    </w:p>
    <w:p w14:paraId="35E43883" w14:textId="3AC1073F" w:rsidR="00724682" w:rsidRPr="00D61A31" w:rsidRDefault="00710DA9" w:rsidP="00710DA9">
      <w:pPr>
        <w:ind w:left="720"/>
        <w:rPr>
          <w:rFonts w:cstheme="minorHAnsi"/>
        </w:rPr>
      </w:pPr>
      <w:r w:rsidRPr="00D61A31">
        <w:rPr>
          <w:rFonts w:cstheme="minorHAnsi"/>
        </w:rPr>
        <w:t xml:space="preserve">All </w:t>
      </w:r>
      <w:r w:rsidR="00724682" w:rsidRPr="00D61A31">
        <w:rPr>
          <w:rFonts w:cstheme="minorHAnsi"/>
        </w:rPr>
        <w:t xml:space="preserve">Drop-Ins are held via </w:t>
      </w:r>
      <w:hyperlink r:id="rId14" w:history="1">
        <w:r w:rsidR="00724682" w:rsidRPr="00D61A31">
          <w:rPr>
            <w:rStyle w:val="Hyperlink"/>
            <w:rFonts w:cstheme="minorHAnsi"/>
          </w:rPr>
          <w:t>Zoom</w:t>
        </w:r>
      </w:hyperlink>
      <w:r w:rsidR="00724682" w:rsidRPr="00D61A31">
        <w:rPr>
          <w:rFonts w:cstheme="minorHAnsi"/>
        </w:rPr>
        <w:t xml:space="preserve"> </w:t>
      </w:r>
    </w:p>
    <w:p w14:paraId="16278547" w14:textId="77777777" w:rsidR="00724682" w:rsidRPr="00D61A31" w:rsidRDefault="00724682" w:rsidP="00710DA9">
      <w:pPr>
        <w:ind w:left="720"/>
        <w:rPr>
          <w:rFonts w:cstheme="minorHAnsi"/>
        </w:rPr>
      </w:pPr>
      <w:r w:rsidRPr="00D61A31">
        <w:rPr>
          <w:rFonts w:cstheme="minorHAnsi"/>
        </w:rPr>
        <w:t>Meeting ID: 946 8781 2347</w:t>
      </w:r>
    </w:p>
    <w:p w14:paraId="79DA15F0" w14:textId="4AD0BCB6" w:rsidR="003F2FB3" w:rsidRPr="00D61A31" w:rsidRDefault="00724682" w:rsidP="00710DA9">
      <w:pPr>
        <w:ind w:left="720"/>
        <w:rPr>
          <w:rFonts w:cstheme="minorHAnsi"/>
        </w:rPr>
      </w:pPr>
      <w:r w:rsidRPr="00D61A31">
        <w:rPr>
          <w:rFonts w:cstheme="minorHAnsi"/>
        </w:rPr>
        <w:t>Passcode: 624493</w:t>
      </w:r>
    </w:p>
    <w:p w14:paraId="44E471BA" w14:textId="404F1646" w:rsidR="003F2FB3" w:rsidRPr="00D61A31" w:rsidRDefault="003F2FB3" w:rsidP="003F2FB3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4" w:name="_Hlk132205390"/>
      <w:bookmarkStart w:id="5" w:name="_Toc150441354"/>
      <w:bookmarkEnd w:id="0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How </w:t>
      </w:r>
      <w:r w:rsidR="005E73B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D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o I request a </w:t>
      </w:r>
      <w:r w:rsidR="00710DA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1000- or 2000-level 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core section swap?</w:t>
      </w:r>
      <w:bookmarkEnd w:id="5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10B58AD8" w14:textId="6233164E" w:rsidR="003F2FB3" w:rsidRPr="00D61A31" w:rsidRDefault="003F2FB3" w:rsidP="003F2FB3">
      <w:pPr>
        <w:rPr>
          <w:rFonts w:cstheme="minorHAnsi"/>
        </w:rPr>
      </w:pPr>
      <w:r w:rsidRPr="00D61A31">
        <w:rPr>
          <w:rFonts w:cstheme="minorHAnsi"/>
        </w:rPr>
        <w:t xml:space="preserve">Students </w:t>
      </w:r>
      <w:r w:rsidR="00710DA9" w:rsidRPr="00D61A31">
        <w:rPr>
          <w:rFonts w:cstheme="minorHAnsi"/>
        </w:rPr>
        <w:t>should</w:t>
      </w:r>
      <w:r w:rsidRPr="00D61A31">
        <w:rPr>
          <w:rFonts w:cstheme="minorHAnsi"/>
        </w:rPr>
        <w:t xml:space="preserve"> submit a formal request to the NSHA Registrar Team to </w:t>
      </w:r>
      <w:r w:rsidR="00710DA9" w:rsidRPr="00D61A31">
        <w:rPr>
          <w:rFonts w:cstheme="minorHAnsi"/>
        </w:rPr>
        <w:t xml:space="preserve">request a </w:t>
      </w:r>
      <w:r w:rsidRPr="00D61A31">
        <w:rPr>
          <w:rFonts w:cstheme="minorHAnsi"/>
        </w:rPr>
        <w:t xml:space="preserve">swap from one </w:t>
      </w:r>
      <w:r w:rsidR="00BD5133" w:rsidRPr="00D61A31">
        <w:rPr>
          <w:rFonts w:cstheme="minorHAnsi"/>
        </w:rPr>
        <w:t xml:space="preserve">pre-enrolled </w:t>
      </w:r>
      <w:r w:rsidRPr="00D61A31">
        <w:rPr>
          <w:rFonts w:cstheme="minorHAnsi"/>
        </w:rPr>
        <w:t xml:space="preserve">1000/2000 level HADM Core course section into another section of the </w:t>
      </w:r>
      <w:r w:rsidRPr="0064306A">
        <w:rPr>
          <w:rFonts w:cstheme="minorHAnsi"/>
          <w:b/>
          <w:bCs/>
        </w:rPr>
        <w:t>same course</w:t>
      </w:r>
      <w:r w:rsidRPr="00D61A31">
        <w:rPr>
          <w:rFonts w:cstheme="minorHAnsi"/>
        </w:rPr>
        <w:t xml:space="preserve"> through use of the </w:t>
      </w:r>
      <w:hyperlink r:id="rId15" w:history="1">
        <w:r w:rsidRPr="00D61A31">
          <w:rPr>
            <w:rStyle w:val="Hyperlink"/>
            <w:rFonts w:cstheme="minorHAnsi"/>
          </w:rPr>
          <w:t>Electronic Core Swap Request Form</w:t>
        </w:r>
      </w:hyperlink>
      <w:r w:rsidR="00710DA9" w:rsidRPr="00D61A31">
        <w:rPr>
          <w:rFonts w:cstheme="minorHAnsi"/>
        </w:rPr>
        <w:t>.</w:t>
      </w:r>
    </w:p>
    <w:p w14:paraId="4C121AFF" w14:textId="13671E6B" w:rsidR="003F2FB3" w:rsidRPr="00D61A31" w:rsidRDefault="00710DA9" w:rsidP="003F2FB3">
      <w:pPr>
        <w:pStyle w:val="ListParagraph"/>
        <w:numPr>
          <w:ilvl w:val="0"/>
          <w:numId w:val="15"/>
        </w:numPr>
        <w:rPr>
          <w:rFonts w:cstheme="minorHAnsi"/>
        </w:rPr>
      </w:pPr>
      <w:r w:rsidRPr="00D61A31">
        <w:rPr>
          <w:rFonts w:cstheme="minorHAnsi"/>
        </w:rPr>
        <w:t>While</w:t>
      </w:r>
      <w:r w:rsidR="003F2FB3" w:rsidRPr="00D61A31">
        <w:rPr>
          <w:rFonts w:cstheme="minorHAnsi"/>
        </w:rPr>
        <w:t xml:space="preserve"> the registrar team will try to accommodate as many requests as possible</w:t>
      </w:r>
      <w:r w:rsidRPr="00D61A31">
        <w:rPr>
          <w:rFonts w:cstheme="minorHAnsi"/>
        </w:rPr>
        <w:t xml:space="preserve">, </w:t>
      </w:r>
      <w:r w:rsidRPr="00D61A31">
        <w:rPr>
          <w:rFonts w:cstheme="minorHAnsi"/>
          <w:b/>
          <w:bCs/>
        </w:rPr>
        <w:t>swaps are not guaranteed</w:t>
      </w:r>
      <w:r w:rsidRPr="00D61A31">
        <w:rPr>
          <w:rFonts w:cstheme="minorHAnsi"/>
        </w:rPr>
        <w:t>.</w:t>
      </w:r>
    </w:p>
    <w:p w14:paraId="43E1083B" w14:textId="76069FCC" w:rsidR="003F2FB3" w:rsidRPr="00D61A31" w:rsidRDefault="003F2FB3" w:rsidP="003F2FB3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>Please do not submit duplicate requests</w:t>
      </w:r>
      <w:r w:rsidR="00710DA9" w:rsidRPr="00D61A31">
        <w:rPr>
          <w:rFonts w:cstheme="minorHAnsi"/>
          <w:b/>
          <w:bCs/>
        </w:rPr>
        <w:t>.</w:t>
      </w:r>
    </w:p>
    <w:p w14:paraId="049336F1" w14:textId="34096CF2" w:rsidR="004501DE" w:rsidRPr="00D61A31" w:rsidRDefault="004501DE" w:rsidP="003F2FB3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>The swap request form will open on Thursday, October 26</w:t>
      </w:r>
    </w:p>
    <w:p w14:paraId="26971F25" w14:textId="041FA10B" w:rsidR="004501DE" w:rsidRPr="00D61A31" w:rsidRDefault="004501DE" w:rsidP="003F2FB3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 xml:space="preserve">The deadline to submit swap requests will be Thursday, January 25 at 11:59pm </w:t>
      </w:r>
      <w:proofErr w:type="gramStart"/>
      <w:r w:rsidRPr="00D61A31">
        <w:rPr>
          <w:rFonts w:cstheme="minorHAnsi"/>
          <w:b/>
          <w:bCs/>
        </w:rPr>
        <w:t>EST</w:t>
      </w:r>
      <w:proofErr w:type="gramEnd"/>
    </w:p>
    <w:p w14:paraId="0ADC0E1A" w14:textId="1556EDB0" w:rsidR="003F2FB3" w:rsidRPr="00D61A31" w:rsidRDefault="003F2FB3" w:rsidP="003F2FB3">
      <w:pPr>
        <w:pStyle w:val="ListParagraph"/>
        <w:numPr>
          <w:ilvl w:val="0"/>
          <w:numId w:val="15"/>
        </w:numPr>
        <w:rPr>
          <w:rFonts w:cstheme="minorHAnsi"/>
        </w:rPr>
      </w:pPr>
      <w:r w:rsidRPr="00D61A31">
        <w:rPr>
          <w:rFonts w:cstheme="minorHAnsi"/>
        </w:rPr>
        <w:t xml:space="preserve">If you have questions, please email </w:t>
      </w:r>
      <w:hyperlink r:id="rId16" w:history="1">
        <w:r w:rsidRPr="00D61A31">
          <w:rPr>
            <w:rStyle w:val="Hyperlink"/>
            <w:rFonts w:cstheme="minorHAnsi"/>
          </w:rPr>
          <w:t>ha-registrar@cornell.edu</w:t>
        </w:r>
      </w:hyperlink>
      <w:r w:rsidR="00710DA9" w:rsidRPr="00D61A31">
        <w:rPr>
          <w:rFonts w:cstheme="minorHAnsi"/>
        </w:rPr>
        <w:t>.</w:t>
      </w:r>
    </w:p>
    <w:p w14:paraId="17946A81" w14:textId="708BFC84" w:rsidR="000E2469" w:rsidRPr="00D61A31" w:rsidRDefault="00F46E5D" w:rsidP="007C75A9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6" w:name="_Toc150441355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I </w:t>
      </w:r>
      <w:r w:rsidR="00710DA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received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an error code when I tried to enroll in a class, what do I do?</w:t>
      </w:r>
      <w:bookmarkEnd w:id="6"/>
    </w:p>
    <w:p w14:paraId="5CA0099E" w14:textId="77777777" w:rsidR="00B345D9" w:rsidRPr="00D61A31" w:rsidRDefault="00B345D9" w:rsidP="00B345D9">
      <w:pPr>
        <w:rPr>
          <w:rFonts w:cstheme="minorHAnsi"/>
        </w:rPr>
      </w:pPr>
      <w:r w:rsidRPr="00D61A31">
        <w:rPr>
          <w:rFonts w:cstheme="minorHAnsi"/>
        </w:rPr>
        <w:t xml:space="preserve">Refer to one of the following resources for next best steps: </w:t>
      </w:r>
    </w:p>
    <w:p w14:paraId="0C430E27" w14:textId="57751C02" w:rsidR="007C75A9" w:rsidRPr="00D61A31" w:rsidRDefault="00D215FE" w:rsidP="00B07014">
      <w:pPr>
        <w:pStyle w:val="ListParagraph"/>
        <w:numPr>
          <w:ilvl w:val="0"/>
          <w:numId w:val="22"/>
        </w:numPr>
        <w:rPr>
          <w:rFonts w:cstheme="minorHAnsi"/>
        </w:rPr>
      </w:pPr>
      <w:hyperlink r:id="rId17" w:history="1">
        <w:r w:rsidR="00724682" w:rsidRPr="00D61A31">
          <w:rPr>
            <w:rStyle w:val="Hyperlink"/>
            <w:rFonts w:cstheme="minorHAnsi"/>
          </w:rPr>
          <w:t>Common Student Center Enrollment Error Messages</w:t>
        </w:r>
      </w:hyperlink>
      <w:r w:rsidR="00724682" w:rsidRPr="00D61A31">
        <w:rPr>
          <w:rFonts w:cstheme="minorHAnsi"/>
        </w:rPr>
        <w:t xml:space="preserve"> </w:t>
      </w:r>
    </w:p>
    <w:p w14:paraId="42C06F0A" w14:textId="7001618A" w:rsidR="00B07014" w:rsidRPr="00D61A31" w:rsidRDefault="00D215FE" w:rsidP="00B07014">
      <w:pPr>
        <w:pStyle w:val="ListParagraph"/>
        <w:numPr>
          <w:ilvl w:val="0"/>
          <w:numId w:val="22"/>
        </w:numPr>
        <w:rPr>
          <w:rFonts w:cstheme="minorHAnsi"/>
        </w:rPr>
      </w:pPr>
      <w:hyperlink r:id="rId18" w:history="1">
        <w:r w:rsidR="00B07014" w:rsidRPr="00D61A31">
          <w:rPr>
            <w:rStyle w:val="Hyperlink"/>
            <w:rFonts w:cstheme="minorHAnsi"/>
          </w:rPr>
          <w:t>Classes and Enrollment FAQ</w:t>
        </w:r>
      </w:hyperlink>
      <w:r w:rsidR="00B07014" w:rsidRPr="00D61A31">
        <w:rPr>
          <w:rFonts w:cstheme="minorHAnsi"/>
        </w:rPr>
        <w:t xml:space="preserve"> </w:t>
      </w:r>
    </w:p>
    <w:p w14:paraId="1EB1B8A2" w14:textId="4B2FA8CC" w:rsidR="000E2469" w:rsidRPr="00D61A31" w:rsidRDefault="000E2469" w:rsidP="00D27E28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7" w:name="_Toc150441356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How do I access my degree audit?</w:t>
      </w:r>
      <w:bookmarkEnd w:id="7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681E06E1" w14:textId="7F2FC66B" w:rsidR="000E2469" w:rsidRPr="00D61A31" w:rsidRDefault="000E2469" w:rsidP="000E2469">
      <w:pPr>
        <w:rPr>
          <w:rFonts w:cstheme="minorHAnsi"/>
        </w:rPr>
      </w:pPr>
      <w:r w:rsidRPr="00D61A31">
        <w:rPr>
          <w:rFonts w:cstheme="minorHAnsi"/>
        </w:rPr>
        <w:t xml:space="preserve">Students can access their </w:t>
      </w:r>
      <w:hyperlink r:id="rId19" w:history="1">
        <w:r w:rsidRPr="00D61A31">
          <w:rPr>
            <w:rStyle w:val="Hyperlink"/>
            <w:rFonts w:cstheme="minorHAnsi"/>
          </w:rPr>
          <w:t>degree audit</w:t>
        </w:r>
      </w:hyperlink>
      <w:r w:rsidRPr="00D61A31">
        <w:rPr>
          <w:rFonts w:cstheme="minorHAnsi"/>
        </w:rPr>
        <w:t xml:space="preserve"> </w:t>
      </w:r>
      <w:r w:rsidR="00BD5133" w:rsidRPr="00D61A31">
        <w:rPr>
          <w:rFonts w:cstheme="minorHAnsi"/>
        </w:rPr>
        <w:t>via the link</w:t>
      </w:r>
      <w:r w:rsidR="00BC268B" w:rsidRPr="00D61A31">
        <w:rPr>
          <w:rFonts w:cstheme="minorHAnsi"/>
        </w:rPr>
        <w:t xml:space="preserve"> under the Registrar &amp; Academic Resources column of</w:t>
      </w:r>
      <w:r w:rsidRPr="00D61A31">
        <w:rPr>
          <w:rFonts w:cstheme="minorHAnsi"/>
        </w:rPr>
        <w:t xml:space="preserve"> </w:t>
      </w:r>
      <w:hyperlink r:id="rId20" w:history="1">
        <w:proofErr w:type="spellStart"/>
        <w:r w:rsidRPr="00D61A31">
          <w:rPr>
            <w:rStyle w:val="Hyperlink"/>
            <w:rFonts w:cstheme="minorHAnsi"/>
          </w:rPr>
          <w:t>Hotelie</w:t>
        </w:r>
        <w:proofErr w:type="spellEnd"/>
        <w:r w:rsidRPr="00D61A31">
          <w:rPr>
            <w:rStyle w:val="Hyperlink"/>
            <w:rFonts w:cstheme="minorHAnsi"/>
          </w:rPr>
          <w:t xml:space="preserve"> Launchpad</w:t>
        </w:r>
      </w:hyperlink>
      <w:r w:rsidRPr="00D61A31">
        <w:rPr>
          <w:rFonts w:cstheme="minorHAnsi"/>
        </w:rPr>
        <w:t xml:space="preserve">. It is important that students check their degree audits regularly to track their progression through their degree requirements. </w:t>
      </w:r>
    </w:p>
    <w:p w14:paraId="06AE34DE" w14:textId="539F3B45" w:rsidR="00D27E28" w:rsidRPr="00D61A31" w:rsidRDefault="00D27E28" w:rsidP="00D27E28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8" w:name="_Toc150441357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How </w:t>
      </w:r>
      <w:r w:rsidR="007E105F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do I increase my credit limit?</w:t>
      </w:r>
      <w:bookmarkEnd w:id="8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6C064225" w14:textId="0B3ED503" w:rsidR="00B578FC" w:rsidRPr="00D61A31" w:rsidRDefault="00D27E28" w:rsidP="00B578FC">
      <w:pPr>
        <w:rPr>
          <w:rFonts w:cstheme="minorHAnsi"/>
        </w:rPr>
      </w:pPr>
      <w:r w:rsidRPr="00D61A31">
        <w:rPr>
          <w:rFonts w:cstheme="minorHAnsi"/>
        </w:rPr>
        <w:t>The default number of credits a Nolan School student can take is 18 credits</w:t>
      </w:r>
      <w:r w:rsidR="005E73B7" w:rsidRPr="00D61A31">
        <w:rPr>
          <w:rFonts w:cstheme="minorHAnsi"/>
        </w:rPr>
        <w:t xml:space="preserve"> (this includes PE)</w:t>
      </w:r>
      <w:r w:rsidRPr="00D61A31">
        <w:rPr>
          <w:rFonts w:cstheme="minorHAnsi"/>
        </w:rPr>
        <w:t xml:space="preserve">. </w:t>
      </w:r>
      <w:r w:rsidR="00B578FC" w:rsidRPr="00D61A31">
        <w:rPr>
          <w:rFonts w:cstheme="minorHAnsi"/>
        </w:rPr>
        <w:t xml:space="preserve">Students may request to take more than 18 credits if their cumulative GPA falls within the following ranges: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726E" w:rsidRPr="00D61A31" w14:paraId="362B8E55" w14:textId="77777777" w:rsidTr="0053726E">
        <w:tc>
          <w:tcPr>
            <w:tcW w:w="4675" w:type="dxa"/>
          </w:tcPr>
          <w:p w14:paraId="52A02533" w14:textId="4F9C4156" w:rsidR="0053726E" w:rsidRPr="00D61A31" w:rsidRDefault="0053726E" w:rsidP="0053726E">
            <w:pPr>
              <w:rPr>
                <w:rFonts w:cstheme="minorHAnsi"/>
                <w:b/>
                <w:bCs/>
              </w:rPr>
            </w:pPr>
            <w:r w:rsidRPr="00D61A31">
              <w:rPr>
                <w:rFonts w:cstheme="minorHAnsi"/>
                <w:b/>
                <w:bCs/>
              </w:rPr>
              <w:t>Cumulative GPA</w:t>
            </w:r>
          </w:p>
        </w:tc>
        <w:tc>
          <w:tcPr>
            <w:tcW w:w="4675" w:type="dxa"/>
          </w:tcPr>
          <w:p w14:paraId="64C00924" w14:textId="5553802A" w:rsidR="0053726E" w:rsidRPr="00D61A31" w:rsidRDefault="0053726E" w:rsidP="0053726E">
            <w:pPr>
              <w:rPr>
                <w:rFonts w:cstheme="minorHAnsi"/>
                <w:b/>
                <w:bCs/>
              </w:rPr>
            </w:pPr>
            <w:r w:rsidRPr="00D61A31">
              <w:rPr>
                <w:rFonts w:cstheme="minorHAnsi"/>
                <w:b/>
                <w:bCs/>
              </w:rPr>
              <w:t>Maximum credits per semester</w:t>
            </w:r>
          </w:p>
        </w:tc>
      </w:tr>
      <w:tr w:rsidR="0053726E" w:rsidRPr="00D61A31" w14:paraId="6D36F35F" w14:textId="77777777" w:rsidTr="0053726E">
        <w:tc>
          <w:tcPr>
            <w:tcW w:w="4675" w:type="dxa"/>
          </w:tcPr>
          <w:p w14:paraId="40002E11" w14:textId="76F7E8E3" w:rsidR="0053726E" w:rsidRPr="00D61A31" w:rsidRDefault="0053726E" w:rsidP="0053726E">
            <w:pPr>
              <w:rPr>
                <w:rFonts w:cstheme="minorHAnsi"/>
              </w:rPr>
            </w:pPr>
            <w:r w:rsidRPr="00D61A31">
              <w:rPr>
                <w:rFonts w:cstheme="minorHAnsi"/>
              </w:rPr>
              <w:t>2.501 – 2.999</w:t>
            </w:r>
          </w:p>
        </w:tc>
        <w:tc>
          <w:tcPr>
            <w:tcW w:w="4675" w:type="dxa"/>
          </w:tcPr>
          <w:p w14:paraId="61F41E30" w14:textId="06EAB1D8" w:rsidR="0053726E" w:rsidRPr="00D61A31" w:rsidRDefault="0053726E" w:rsidP="0053726E">
            <w:pPr>
              <w:rPr>
                <w:rFonts w:cstheme="minorHAnsi"/>
              </w:rPr>
            </w:pPr>
            <w:r w:rsidRPr="00D61A31">
              <w:rPr>
                <w:rFonts w:cstheme="minorHAnsi"/>
              </w:rPr>
              <w:t xml:space="preserve">19 </w:t>
            </w:r>
          </w:p>
        </w:tc>
      </w:tr>
      <w:tr w:rsidR="0053726E" w:rsidRPr="00D61A31" w14:paraId="72A2EF7A" w14:textId="77777777" w:rsidTr="0053726E">
        <w:tc>
          <w:tcPr>
            <w:tcW w:w="4675" w:type="dxa"/>
          </w:tcPr>
          <w:p w14:paraId="70237ED7" w14:textId="2F8AB2C4" w:rsidR="0053726E" w:rsidRPr="00D61A31" w:rsidRDefault="00E17C7A" w:rsidP="0053726E">
            <w:pPr>
              <w:rPr>
                <w:rFonts w:cstheme="minorHAnsi"/>
              </w:rPr>
            </w:pPr>
            <w:r w:rsidRPr="00D61A31">
              <w:rPr>
                <w:rFonts w:cstheme="minorHAnsi"/>
              </w:rPr>
              <w:t>3</w:t>
            </w:r>
            <w:r w:rsidR="0053726E" w:rsidRPr="00D61A31">
              <w:rPr>
                <w:rFonts w:cstheme="minorHAnsi"/>
              </w:rPr>
              <w:t>.001 – 3.499</w:t>
            </w:r>
          </w:p>
        </w:tc>
        <w:tc>
          <w:tcPr>
            <w:tcW w:w="4675" w:type="dxa"/>
          </w:tcPr>
          <w:p w14:paraId="1CC5FDB6" w14:textId="19E15285" w:rsidR="0053726E" w:rsidRPr="00D61A31" w:rsidRDefault="0053726E" w:rsidP="0053726E">
            <w:pPr>
              <w:rPr>
                <w:rFonts w:cstheme="minorHAnsi"/>
              </w:rPr>
            </w:pPr>
            <w:r w:rsidRPr="00D61A31">
              <w:rPr>
                <w:rFonts w:cstheme="minorHAnsi"/>
              </w:rPr>
              <w:t>20</w:t>
            </w:r>
          </w:p>
        </w:tc>
      </w:tr>
      <w:tr w:rsidR="0053726E" w:rsidRPr="00D61A31" w14:paraId="694B52D2" w14:textId="77777777" w:rsidTr="0053726E">
        <w:tc>
          <w:tcPr>
            <w:tcW w:w="4675" w:type="dxa"/>
          </w:tcPr>
          <w:p w14:paraId="4787463A" w14:textId="36681144" w:rsidR="0053726E" w:rsidRPr="00D61A31" w:rsidRDefault="0053726E" w:rsidP="0053726E">
            <w:pPr>
              <w:rPr>
                <w:rFonts w:cstheme="minorHAnsi"/>
              </w:rPr>
            </w:pPr>
            <w:r w:rsidRPr="00D61A31">
              <w:rPr>
                <w:rFonts w:cstheme="minorHAnsi"/>
              </w:rPr>
              <w:t>3.500 and above</w:t>
            </w:r>
          </w:p>
        </w:tc>
        <w:tc>
          <w:tcPr>
            <w:tcW w:w="4675" w:type="dxa"/>
          </w:tcPr>
          <w:p w14:paraId="2B9E0C51" w14:textId="250EEFA8" w:rsidR="0053726E" w:rsidRPr="00D61A31" w:rsidRDefault="0053726E" w:rsidP="0053726E">
            <w:pPr>
              <w:rPr>
                <w:rFonts w:cstheme="minorHAnsi"/>
              </w:rPr>
            </w:pPr>
            <w:r w:rsidRPr="00D61A31">
              <w:rPr>
                <w:rFonts w:cstheme="minorHAnsi"/>
              </w:rPr>
              <w:t xml:space="preserve">21 </w:t>
            </w:r>
          </w:p>
        </w:tc>
      </w:tr>
    </w:tbl>
    <w:p w14:paraId="1E2BB8B1" w14:textId="13153755" w:rsidR="00BC268B" w:rsidRPr="00D61A31" w:rsidRDefault="00367CC7" w:rsidP="0053726E">
      <w:pPr>
        <w:rPr>
          <w:rFonts w:cstheme="minorHAnsi"/>
          <w:b/>
          <w:bCs/>
        </w:rPr>
      </w:pPr>
      <w:r w:rsidRPr="00D61A31">
        <w:rPr>
          <w:rFonts w:cstheme="minorHAnsi"/>
          <w:b/>
          <w:bCs/>
          <w:highlight w:val="yellow"/>
        </w:rPr>
        <w:t>Recommendation: T</w:t>
      </w:r>
      <w:r w:rsidR="0053726E" w:rsidRPr="00D61A31">
        <w:rPr>
          <w:rFonts w:cstheme="minorHAnsi"/>
          <w:b/>
          <w:bCs/>
          <w:highlight w:val="yellow"/>
        </w:rPr>
        <w:t xml:space="preserve">o request an increase in credit limit in accordance with your cumulative GPA, email </w:t>
      </w:r>
      <w:hyperlink r:id="rId21" w:history="1">
        <w:r w:rsidR="0053726E" w:rsidRPr="00D61A31">
          <w:rPr>
            <w:rStyle w:val="Hyperlink"/>
            <w:rFonts w:cstheme="minorHAnsi"/>
            <w:b/>
            <w:bCs/>
            <w:highlight w:val="yellow"/>
          </w:rPr>
          <w:t>ha-registrar@cornell.edu</w:t>
        </w:r>
      </w:hyperlink>
      <w:r w:rsidR="00CB4425" w:rsidRPr="00D61A31">
        <w:rPr>
          <w:rFonts w:cstheme="minorHAnsi"/>
          <w:b/>
          <w:bCs/>
          <w:highlight w:val="yellow"/>
        </w:rPr>
        <w:t xml:space="preserve"> at least 3 days prior to </w:t>
      </w:r>
      <w:proofErr w:type="gramStart"/>
      <w:r w:rsidR="00CB4425" w:rsidRPr="00D61A31">
        <w:rPr>
          <w:rFonts w:cstheme="minorHAnsi"/>
          <w:b/>
          <w:bCs/>
          <w:highlight w:val="yellow"/>
        </w:rPr>
        <w:t>your</w:t>
      </w:r>
      <w:proofErr w:type="gramEnd"/>
      <w:r w:rsidR="00CB4425" w:rsidRPr="00D61A31">
        <w:rPr>
          <w:rFonts w:cstheme="minorHAnsi"/>
          <w:b/>
          <w:bCs/>
          <w:highlight w:val="yellow"/>
        </w:rPr>
        <w:t xml:space="preserve"> pre-enroll window</w:t>
      </w:r>
      <w:r w:rsidR="00CB4425" w:rsidRPr="00D61A31">
        <w:rPr>
          <w:rFonts w:cstheme="minorHAnsi"/>
          <w:b/>
          <w:bCs/>
        </w:rPr>
        <w:t xml:space="preserve"> </w:t>
      </w:r>
    </w:p>
    <w:p w14:paraId="1C7894D5" w14:textId="538A31FF" w:rsidR="0053726E" w:rsidRPr="00D61A31" w:rsidRDefault="0053726E" w:rsidP="0053726E">
      <w:pPr>
        <w:pStyle w:val="ListParagraph"/>
        <w:numPr>
          <w:ilvl w:val="0"/>
          <w:numId w:val="2"/>
        </w:numPr>
        <w:rPr>
          <w:rFonts w:cstheme="minorHAnsi"/>
        </w:rPr>
      </w:pPr>
      <w:r w:rsidRPr="00D61A31">
        <w:rPr>
          <w:rFonts w:cstheme="minorHAnsi"/>
          <w:b/>
          <w:bCs/>
        </w:rPr>
        <w:t>New</w:t>
      </w:r>
      <w:r w:rsidR="009000E3" w:rsidRPr="00D61A31">
        <w:rPr>
          <w:rFonts w:cstheme="minorHAnsi"/>
          <w:b/>
          <w:bCs/>
        </w:rPr>
        <w:t xml:space="preserve"> </w:t>
      </w:r>
      <w:r w:rsidR="00367CC7" w:rsidRPr="00D61A31">
        <w:rPr>
          <w:rFonts w:cstheme="minorHAnsi"/>
          <w:b/>
          <w:bCs/>
        </w:rPr>
        <w:t>students who matriculated in Fall 2023</w:t>
      </w:r>
      <w:r w:rsidR="005E73B7" w:rsidRPr="00D61A31">
        <w:rPr>
          <w:rFonts w:cstheme="minorHAnsi"/>
          <w:b/>
          <w:bCs/>
        </w:rPr>
        <w:t>,</w:t>
      </w:r>
      <w:r w:rsidRPr="00D61A31">
        <w:rPr>
          <w:rFonts w:cstheme="minorHAnsi"/>
          <w:b/>
          <w:bCs/>
        </w:rPr>
        <w:t xml:space="preserve"> and students whose cumulative GPA is below 2.50 may not enroll in more than 18 credits during the </w:t>
      </w:r>
      <w:r w:rsidR="00367CC7" w:rsidRPr="00D61A31">
        <w:rPr>
          <w:rFonts w:cstheme="minorHAnsi"/>
          <w:b/>
          <w:bCs/>
        </w:rPr>
        <w:t>SP24</w:t>
      </w:r>
      <w:r w:rsidR="005E73B7" w:rsidRPr="00D61A31">
        <w:rPr>
          <w:rFonts w:cstheme="minorHAnsi"/>
          <w:b/>
          <w:bCs/>
        </w:rPr>
        <w:t xml:space="preserve"> </w:t>
      </w:r>
      <w:r w:rsidRPr="00D61A31">
        <w:rPr>
          <w:rFonts w:cstheme="minorHAnsi"/>
          <w:b/>
          <w:bCs/>
        </w:rPr>
        <w:t>pre-enrollment window.</w:t>
      </w:r>
      <w:r w:rsidRPr="00D61A31">
        <w:rPr>
          <w:rFonts w:cstheme="minorHAnsi"/>
        </w:rPr>
        <w:t xml:space="preserve"> These students can request to increase their credit limit </w:t>
      </w:r>
      <w:r w:rsidR="005E73B7" w:rsidRPr="00D61A31">
        <w:rPr>
          <w:rFonts w:cstheme="minorHAnsi"/>
        </w:rPr>
        <w:t xml:space="preserve">prior to fall Add/Drop </w:t>
      </w:r>
      <w:r w:rsidRPr="00D61A31">
        <w:rPr>
          <w:rFonts w:cstheme="minorHAnsi"/>
        </w:rPr>
        <w:t>once grades have been posted for the</w:t>
      </w:r>
      <w:r w:rsidR="009000E3" w:rsidRPr="00D61A31">
        <w:rPr>
          <w:rFonts w:cstheme="minorHAnsi"/>
        </w:rPr>
        <w:t xml:space="preserve"> </w:t>
      </w:r>
      <w:r w:rsidR="00232C3C" w:rsidRPr="00D61A31">
        <w:rPr>
          <w:rFonts w:cstheme="minorHAnsi"/>
        </w:rPr>
        <w:t>fall</w:t>
      </w:r>
      <w:r w:rsidRPr="00D61A31">
        <w:rPr>
          <w:rFonts w:cstheme="minorHAnsi"/>
        </w:rPr>
        <w:t xml:space="preserve"> semester, so long as their cumulative GPA is above 2.5. </w:t>
      </w:r>
    </w:p>
    <w:p w14:paraId="3A5782C6" w14:textId="33AF5123" w:rsidR="0053726E" w:rsidRPr="00D61A31" w:rsidRDefault="0053726E" w:rsidP="0053726E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>The credit limit increase is only valid for one semester and must be requested each semester as cumulative GPAs will change after grades are posted for each semester</w:t>
      </w:r>
      <w:r w:rsidR="005E73B7" w:rsidRPr="00D61A31">
        <w:rPr>
          <w:rFonts w:cstheme="minorHAnsi"/>
          <w:b/>
          <w:bCs/>
        </w:rPr>
        <w:t>.</w:t>
      </w:r>
      <w:r w:rsidRPr="00D61A31">
        <w:rPr>
          <w:rFonts w:cstheme="minorHAnsi"/>
          <w:b/>
          <w:bCs/>
        </w:rPr>
        <w:t xml:space="preserve"> </w:t>
      </w:r>
    </w:p>
    <w:p w14:paraId="2ED2C621" w14:textId="3D43D093" w:rsidR="0053726E" w:rsidRPr="00D61A31" w:rsidRDefault="007E105F" w:rsidP="000C7756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9" w:name="_Toc150441358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What </w:t>
      </w:r>
      <w:r w:rsidR="005E73B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Is The Difference In G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rade </w:t>
      </w:r>
      <w:r w:rsidR="005E73B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O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ptions?</w:t>
      </w:r>
      <w:bookmarkEnd w:id="9"/>
    </w:p>
    <w:p w14:paraId="0C9875E1" w14:textId="614A8598" w:rsidR="0053726E" w:rsidRPr="00D61A31" w:rsidRDefault="0053726E" w:rsidP="0053726E">
      <w:pPr>
        <w:rPr>
          <w:rFonts w:cstheme="minorHAnsi"/>
        </w:rPr>
      </w:pPr>
      <w:r w:rsidRPr="00D61A31">
        <w:rPr>
          <w:rFonts w:cstheme="minorHAnsi"/>
        </w:rPr>
        <w:t xml:space="preserve">Every class is offered for one of the following grade options: </w:t>
      </w:r>
    </w:p>
    <w:p w14:paraId="4592B9D6" w14:textId="77777777" w:rsidR="000C7756" w:rsidRPr="00D61A31" w:rsidRDefault="000C7756" w:rsidP="0053726E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 xml:space="preserve">Letter Grade (A+ through F) exclusively </w:t>
      </w:r>
    </w:p>
    <w:p w14:paraId="6D509E61" w14:textId="0DA7BED0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Passing is D- and above</w:t>
      </w:r>
      <w:r w:rsidR="005E73B7" w:rsidRPr="00D61A31">
        <w:rPr>
          <w:rFonts w:cstheme="minorHAnsi"/>
        </w:rPr>
        <w:t>.</w:t>
      </w:r>
      <w:r w:rsidRPr="00D61A31">
        <w:rPr>
          <w:rFonts w:cstheme="minorHAnsi"/>
        </w:rPr>
        <w:t xml:space="preserve"> </w:t>
      </w:r>
    </w:p>
    <w:p w14:paraId="7432E724" w14:textId="774FD8D2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All core classes are offered for a letter grade only</w:t>
      </w:r>
      <w:r w:rsidR="005E73B7" w:rsidRPr="00D61A31">
        <w:rPr>
          <w:rFonts w:cstheme="minorHAnsi"/>
        </w:rPr>
        <w:t>.</w:t>
      </w:r>
      <w:r w:rsidRPr="00D61A31">
        <w:rPr>
          <w:rFonts w:cstheme="minorHAnsi"/>
        </w:rPr>
        <w:t xml:space="preserve"> </w:t>
      </w:r>
    </w:p>
    <w:p w14:paraId="01AAEBCB" w14:textId="3395E2D9" w:rsidR="000C7756" w:rsidRPr="00D61A31" w:rsidRDefault="000C7756" w:rsidP="000C7756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>Pass/Fail Exclusively (SX/UX)</w:t>
      </w:r>
    </w:p>
    <w:p w14:paraId="07F34CA4" w14:textId="4D3DF762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These classes will not impact your GPA</w:t>
      </w:r>
      <w:r w:rsidR="005E73B7" w:rsidRPr="00D61A31">
        <w:rPr>
          <w:rFonts w:cstheme="minorHAnsi"/>
        </w:rPr>
        <w:t>.</w:t>
      </w:r>
    </w:p>
    <w:p w14:paraId="182C6438" w14:textId="5D48579F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Passing grade is C- or higher</w:t>
      </w:r>
      <w:r w:rsidR="005E73B7" w:rsidRPr="00D61A31">
        <w:rPr>
          <w:rFonts w:cstheme="minorHAnsi"/>
        </w:rPr>
        <w:t>.</w:t>
      </w:r>
    </w:p>
    <w:p w14:paraId="1E1F09F5" w14:textId="65985FBC" w:rsidR="000C7756" w:rsidRPr="00D61A31" w:rsidRDefault="000C7756" w:rsidP="000C7756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D61A31">
        <w:rPr>
          <w:rFonts w:cstheme="minorHAnsi"/>
          <w:b/>
          <w:bCs/>
        </w:rPr>
        <w:t xml:space="preserve">Student Option (S/U) </w:t>
      </w:r>
    </w:p>
    <w:p w14:paraId="219DA576" w14:textId="3B56539E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Students have the choice to decide whether they would like to take th</w:t>
      </w:r>
      <w:r w:rsidR="00500525" w:rsidRPr="00D61A31">
        <w:rPr>
          <w:rFonts w:cstheme="minorHAnsi"/>
        </w:rPr>
        <w:t>e</w:t>
      </w:r>
      <w:r w:rsidRPr="00D61A31">
        <w:rPr>
          <w:rFonts w:cstheme="minorHAnsi"/>
        </w:rPr>
        <w:t xml:space="preserve"> class for a letter grade or pass/fail</w:t>
      </w:r>
      <w:r w:rsidR="005E73B7" w:rsidRPr="00D61A31">
        <w:rPr>
          <w:rFonts w:cstheme="minorHAnsi"/>
        </w:rPr>
        <w:t>.</w:t>
      </w:r>
      <w:r w:rsidRPr="00D61A31">
        <w:rPr>
          <w:rFonts w:cstheme="minorHAnsi"/>
        </w:rPr>
        <w:t xml:space="preserve"> </w:t>
      </w:r>
    </w:p>
    <w:p w14:paraId="6765B660" w14:textId="79D29A9A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If you choose to take th</w:t>
      </w:r>
      <w:r w:rsidR="00191D57" w:rsidRPr="00D61A31">
        <w:rPr>
          <w:rFonts w:cstheme="minorHAnsi"/>
        </w:rPr>
        <w:t>e</w:t>
      </w:r>
      <w:r w:rsidRPr="00D61A31">
        <w:rPr>
          <w:rFonts w:cstheme="minorHAnsi"/>
        </w:rPr>
        <w:t xml:space="preserve"> class pass/fail, it will not </w:t>
      </w:r>
      <w:r w:rsidR="00194B60" w:rsidRPr="00D61A31">
        <w:rPr>
          <w:rFonts w:cstheme="minorHAnsi"/>
        </w:rPr>
        <w:t xml:space="preserve">impact </w:t>
      </w:r>
      <w:r w:rsidRPr="00D61A31">
        <w:rPr>
          <w:rFonts w:cstheme="minorHAnsi"/>
        </w:rPr>
        <w:t>your GPA</w:t>
      </w:r>
      <w:r w:rsidR="005E73B7" w:rsidRPr="00D61A31">
        <w:rPr>
          <w:rFonts w:cstheme="minorHAnsi"/>
        </w:rPr>
        <w:t>.</w:t>
      </w:r>
    </w:p>
    <w:p w14:paraId="52A4BEA5" w14:textId="1F820DB8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>Passing grade is C- or higher</w:t>
      </w:r>
      <w:r w:rsidR="005E73B7" w:rsidRPr="00D61A31">
        <w:rPr>
          <w:rFonts w:cstheme="minorHAnsi"/>
        </w:rPr>
        <w:t>.</w:t>
      </w:r>
    </w:p>
    <w:p w14:paraId="4AB56FEB" w14:textId="210666F0" w:rsidR="000C7756" w:rsidRPr="00D61A31" w:rsidRDefault="000C7756" w:rsidP="000C7756">
      <w:pPr>
        <w:pStyle w:val="ListParagraph"/>
        <w:numPr>
          <w:ilvl w:val="1"/>
          <w:numId w:val="3"/>
        </w:numPr>
        <w:rPr>
          <w:rFonts w:cstheme="minorHAnsi"/>
        </w:rPr>
      </w:pPr>
      <w:r w:rsidRPr="00D61A31">
        <w:rPr>
          <w:rFonts w:cstheme="minorHAnsi"/>
        </w:rPr>
        <w:t xml:space="preserve">All classes taken Student Option pass/fail (S/U) </w:t>
      </w:r>
      <w:r w:rsidR="005E73B7" w:rsidRPr="00D61A31">
        <w:rPr>
          <w:rFonts w:cstheme="minorHAnsi"/>
          <w:i/>
          <w:iCs/>
        </w:rPr>
        <w:t>only</w:t>
      </w:r>
      <w:r w:rsidR="005E73B7" w:rsidRPr="00D61A31">
        <w:rPr>
          <w:rFonts w:cstheme="minorHAnsi"/>
        </w:rPr>
        <w:t xml:space="preserve"> </w:t>
      </w:r>
      <w:r w:rsidRPr="00D61A31">
        <w:rPr>
          <w:rFonts w:cstheme="minorHAnsi"/>
        </w:rPr>
        <w:t>count toward Free Elective</w:t>
      </w:r>
      <w:r w:rsidR="005E73B7" w:rsidRPr="00D61A31">
        <w:rPr>
          <w:rFonts w:cstheme="minorHAnsi"/>
        </w:rPr>
        <w:t xml:space="preserve"> requirements.</w:t>
      </w:r>
      <w:r w:rsidRPr="00D61A31">
        <w:rPr>
          <w:rFonts w:cstheme="minorHAnsi"/>
        </w:rPr>
        <w:t xml:space="preserve"> </w:t>
      </w:r>
    </w:p>
    <w:p w14:paraId="47832DB2" w14:textId="5BA72B63" w:rsidR="000C7756" w:rsidRPr="00D61A31" w:rsidRDefault="000C7756" w:rsidP="000C7756">
      <w:pPr>
        <w:rPr>
          <w:rFonts w:cstheme="minorHAnsi"/>
        </w:rPr>
      </w:pPr>
      <w:r w:rsidRPr="00D61A31">
        <w:rPr>
          <w:rFonts w:cstheme="minorHAnsi"/>
        </w:rPr>
        <w:t xml:space="preserve">Note: students are limited to </w:t>
      </w:r>
      <w:r w:rsidR="005E73B7" w:rsidRPr="00D61A31">
        <w:rPr>
          <w:rFonts w:cstheme="minorHAnsi"/>
        </w:rPr>
        <w:t>enrolling in</w:t>
      </w:r>
      <w:r w:rsidRPr="00D61A31">
        <w:rPr>
          <w:rFonts w:cstheme="minorHAnsi"/>
        </w:rPr>
        <w:t xml:space="preserve"> up to 4 credits S/U in a single semester. In total, students cannot exceed 8 credits total non-graded in a single semester, including both Student Option graded credits (S/U) and Satisfactory/Unsatisfactory Only (SX/UX) credits. </w:t>
      </w:r>
    </w:p>
    <w:p w14:paraId="6812C3F9" w14:textId="06179B46" w:rsidR="000C7756" w:rsidRPr="00D61A31" w:rsidRDefault="005E73B7" w:rsidP="00744DEE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0" w:name="_Toc150441359"/>
      <w:bookmarkEnd w:id="4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lastRenderedPageBreak/>
        <w:t>What Are</w:t>
      </w:r>
      <w:r w:rsidR="007E105F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Distribution Electives?</w:t>
      </w:r>
      <w:bookmarkEnd w:id="10"/>
      <w:r w:rsidR="007E105F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6D4971E5" w14:textId="75FADE0B" w:rsidR="000C7756" w:rsidRPr="00D61A31" w:rsidRDefault="000C7756" w:rsidP="000C7756">
      <w:pPr>
        <w:rPr>
          <w:rFonts w:cstheme="minorHAnsi"/>
        </w:rPr>
      </w:pPr>
      <w:r w:rsidRPr="00D61A31">
        <w:rPr>
          <w:rFonts w:cstheme="minorHAnsi"/>
        </w:rPr>
        <w:t xml:space="preserve">There are two categories for Distribution Electives: </w:t>
      </w:r>
    </w:p>
    <w:p w14:paraId="5BEAA434" w14:textId="2A546CFA" w:rsidR="00744DEE" w:rsidRPr="00D61A31" w:rsidRDefault="000C7756" w:rsidP="00744DEE">
      <w:pPr>
        <w:rPr>
          <w:rFonts w:cstheme="minorHAnsi"/>
        </w:rPr>
      </w:pPr>
      <w:r w:rsidRPr="00D61A31">
        <w:rPr>
          <w:rFonts w:cstheme="minorHAnsi"/>
          <w:b/>
          <w:bCs/>
        </w:rPr>
        <w:t>Arts Distribution Electives</w:t>
      </w:r>
      <w:r w:rsidR="00744DEE" w:rsidRPr="00D61A31">
        <w:rPr>
          <w:rFonts w:cstheme="minorHAnsi"/>
        </w:rPr>
        <w:t xml:space="preserve"> -- 15 credits</w:t>
      </w:r>
      <w:r w:rsidR="005E73B7" w:rsidRPr="00D61A31">
        <w:rPr>
          <w:rFonts w:cstheme="minorHAnsi"/>
        </w:rPr>
        <w:t xml:space="preserve"> required</w:t>
      </w:r>
      <w:r w:rsidR="00744DEE" w:rsidRPr="00D61A31">
        <w:rPr>
          <w:rFonts w:cstheme="minorHAnsi"/>
        </w:rPr>
        <w:t xml:space="preserve">. You must take 3 credits minimum in at least </w:t>
      </w:r>
      <w:r w:rsidR="005E73B7" w:rsidRPr="00D61A31">
        <w:rPr>
          <w:rFonts w:cstheme="minorHAnsi"/>
        </w:rPr>
        <w:t>three (3)</w:t>
      </w:r>
      <w:r w:rsidR="00744DEE" w:rsidRPr="00D61A31">
        <w:rPr>
          <w:rFonts w:cstheme="minorHAnsi"/>
        </w:rPr>
        <w:t xml:space="preserve"> of the following </w:t>
      </w:r>
      <w:r w:rsidR="005E73B7" w:rsidRPr="00D61A31">
        <w:rPr>
          <w:rFonts w:cstheme="minorHAnsi"/>
        </w:rPr>
        <w:t>five (</w:t>
      </w:r>
      <w:r w:rsidR="00744DEE" w:rsidRPr="00D61A31">
        <w:rPr>
          <w:rFonts w:cstheme="minorHAnsi"/>
        </w:rPr>
        <w:t>5</w:t>
      </w:r>
      <w:r w:rsidR="005E73B7" w:rsidRPr="00D61A31">
        <w:rPr>
          <w:rFonts w:cstheme="minorHAnsi"/>
        </w:rPr>
        <w:t>)</w:t>
      </w:r>
      <w:r w:rsidR="00744DEE" w:rsidRPr="00D61A31">
        <w:rPr>
          <w:rFonts w:cstheme="minorHAnsi"/>
        </w:rPr>
        <w:t xml:space="preserve"> categories</w:t>
      </w:r>
      <w:r w:rsidR="005E73B7" w:rsidRPr="00D61A31">
        <w:rPr>
          <w:rFonts w:cstheme="minorHAnsi"/>
        </w:rPr>
        <w:t>.  These are completed through enrollment in classes</w:t>
      </w:r>
      <w:r w:rsidR="00744DEE" w:rsidRPr="00D61A31">
        <w:rPr>
          <w:rFonts w:cstheme="minorHAnsi"/>
        </w:rPr>
        <w:t xml:space="preserve"> </w:t>
      </w:r>
      <w:r w:rsidR="005E73B7" w:rsidRPr="00D61A31">
        <w:rPr>
          <w:rFonts w:cstheme="minorHAnsi"/>
        </w:rPr>
        <w:t>offered through</w:t>
      </w:r>
      <w:r w:rsidR="00744DEE" w:rsidRPr="00D61A31">
        <w:rPr>
          <w:rFonts w:cstheme="minorHAnsi"/>
        </w:rPr>
        <w:t xml:space="preserve"> the College of Arts and Sciences:​</w:t>
      </w:r>
    </w:p>
    <w:p w14:paraId="53AA3BE0" w14:textId="77777777" w:rsidR="00744DEE" w:rsidRPr="00D61A31" w:rsidRDefault="00744DEE" w:rsidP="00744DEE">
      <w:pPr>
        <w:numPr>
          <w:ilvl w:val="0"/>
          <w:numId w:val="4"/>
        </w:numPr>
        <w:rPr>
          <w:rFonts w:cstheme="minorHAnsi"/>
        </w:rPr>
      </w:pPr>
      <w:r w:rsidRPr="00D61A31">
        <w:rPr>
          <w:rFonts w:cstheme="minorHAnsi"/>
        </w:rPr>
        <w:t>Arts, Literature, and Culture &amp; Historical Analysis (coded ALC-AS or HST-AS)​</w:t>
      </w:r>
    </w:p>
    <w:p w14:paraId="44C7EA2C" w14:textId="5BFCF76B" w:rsidR="00744DEE" w:rsidRPr="00D61A31" w:rsidRDefault="00744DEE" w:rsidP="00744DEE">
      <w:pPr>
        <w:numPr>
          <w:ilvl w:val="0"/>
          <w:numId w:val="4"/>
        </w:numPr>
        <w:rPr>
          <w:rFonts w:cstheme="minorHAnsi"/>
        </w:rPr>
      </w:pPr>
      <w:r w:rsidRPr="00D61A31">
        <w:rPr>
          <w:rFonts w:cstheme="minorHAnsi"/>
        </w:rPr>
        <w:t>Global Citizenship &amp; Social Difference (coded GLC-AS or SCD-AS)​</w:t>
      </w:r>
    </w:p>
    <w:p w14:paraId="446F861B" w14:textId="77777777" w:rsidR="00744DEE" w:rsidRPr="00D61A31" w:rsidRDefault="00744DEE" w:rsidP="00744DEE">
      <w:pPr>
        <w:numPr>
          <w:ilvl w:val="0"/>
          <w:numId w:val="4"/>
        </w:numPr>
        <w:rPr>
          <w:rFonts w:cstheme="minorHAnsi"/>
        </w:rPr>
      </w:pPr>
      <w:r w:rsidRPr="00D61A31">
        <w:rPr>
          <w:rFonts w:cstheme="minorHAnsi"/>
        </w:rPr>
        <w:t>Social Sciences (coded SSC-AS)​</w:t>
      </w:r>
    </w:p>
    <w:p w14:paraId="057897C6" w14:textId="289D00DE" w:rsidR="00744DEE" w:rsidRPr="00D61A31" w:rsidRDefault="00744DEE" w:rsidP="00744DEE">
      <w:pPr>
        <w:numPr>
          <w:ilvl w:val="0"/>
          <w:numId w:val="4"/>
        </w:numPr>
        <w:rPr>
          <w:rFonts w:cstheme="minorHAnsi"/>
        </w:rPr>
      </w:pPr>
      <w:r w:rsidRPr="00D61A31">
        <w:rPr>
          <w:rFonts w:cstheme="minorHAnsi"/>
        </w:rPr>
        <w:t>Symbolic and Mathematical Reasoning &amp; Statistics and Data Science (coded SMR-AS or SDS-AS)​</w:t>
      </w:r>
    </w:p>
    <w:p w14:paraId="7E6331DC" w14:textId="77777777" w:rsidR="00744DEE" w:rsidRPr="00D61A31" w:rsidRDefault="00744DEE" w:rsidP="00744DEE">
      <w:pPr>
        <w:numPr>
          <w:ilvl w:val="0"/>
          <w:numId w:val="4"/>
        </w:numPr>
        <w:rPr>
          <w:rFonts w:cstheme="minorHAnsi"/>
        </w:rPr>
      </w:pPr>
      <w:r w:rsidRPr="00D61A31">
        <w:rPr>
          <w:rFonts w:cstheme="minorHAnsi"/>
        </w:rPr>
        <w:t>Biological Sciences &amp; Physical Sciences (coded BIO-AS or PHS-AS)​</w:t>
      </w:r>
    </w:p>
    <w:p w14:paraId="517EE30F" w14:textId="5C05680D" w:rsidR="00744DEE" w:rsidRPr="00D61A31" w:rsidRDefault="00744DEE" w:rsidP="00744DEE">
      <w:pPr>
        <w:rPr>
          <w:rFonts w:cstheme="minorHAnsi"/>
        </w:rPr>
      </w:pPr>
      <w:r w:rsidRPr="00D61A31">
        <w:rPr>
          <w:rFonts w:cstheme="minorHAnsi"/>
          <w:b/>
          <w:bCs/>
        </w:rPr>
        <w:t>Additional Distribution Electives</w:t>
      </w:r>
      <w:r w:rsidRPr="00D61A31">
        <w:rPr>
          <w:rFonts w:cstheme="minorHAnsi"/>
        </w:rPr>
        <w:t xml:space="preserve"> – 21 credits </w:t>
      </w:r>
      <w:r w:rsidR="005E73B7" w:rsidRPr="00D61A31">
        <w:rPr>
          <w:rFonts w:cstheme="minorHAnsi"/>
        </w:rPr>
        <w:t>required</w:t>
      </w:r>
      <w:r w:rsidRPr="00D61A31">
        <w:rPr>
          <w:rFonts w:cstheme="minorHAnsi"/>
        </w:rPr>
        <w:t xml:space="preserve">, including </w:t>
      </w:r>
      <w:r w:rsidR="005E73B7" w:rsidRPr="00D61A31">
        <w:rPr>
          <w:rFonts w:cstheme="minorHAnsi"/>
        </w:rPr>
        <w:t xml:space="preserve">the </w:t>
      </w:r>
      <w:r w:rsidRPr="00D61A31">
        <w:rPr>
          <w:rFonts w:cstheme="minorHAnsi"/>
        </w:rPr>
        <w:t>First Year Writing Seminar (FWS)​</w:t>
      </w:r>
    </w:p>
    <w:p w14:paraId="0BD991F1" w14:textId="7AD5EF91" w:rsidR="00744DEE" w:rsidRPr="00D61A31" w:rsidRDefault="00744DEE" w:rsidP="00744DEE">
      <w:pPr>
        <w:numPr>
          <w:ilvl w:val="0"/>
          <w:numId w:val="5"/>
        </w:numPr>
        <w:rPr>
          <w:rFonts w:cstheme="minorHAnsi"/>
        </w:rPr>
      </w:pPr>
      <w:r w:rsidRPr="00D61A31">
        <w:rPr>
          <w:rFonts w:cstheme="minorHAnsi"/>
        </w:rPr>
        <w:t>Courses that meet the Liberal Arts &amp; Sciences requirement from </w:t>
      </w:r>
      <w:r w:rsidRPr="00D61A31">
        <w:rPr>
          <w:rFonts w:cstheme="minorHAnsi"/>
          <w:i/>
          <w:iCs/>
        </w:rPr>
        <w:t>any</w:t>
      </w:r>
      <w:r w:rsidRPr="00D61A31">
        <w:rPr>
          <w:rFonts w:cstheme="minorHAnsi"/>
        </w:rPr>
        <w:t> College or School at Cornell, including the Nolan School.​</w:t>
      </w:r>
    </w:p>
    <w:p w14:paraId="34C075B6" w14:textId="57CFB8AD" w:rsidR="00744DEE" w:rsidRPr="00D61A31" w:rsidRDefault="00744DEE" w:rsidP="00744DEE">
      <w:pPr>
        <w:numPr>
          <w:ilvl w:val="0"/>
          <w:numId w:val="5"/>
        </w:numPr>
        <w:rPr>
          <w:rFonts w:cstheme="minorHAnsi"/>
        </w:rPr>
      </w:pPr>
      <w:r w:rsidRPr="00D61A31">
        <w:rPr>
          <w:rFonts w:cstheme="minorHAnsi"/>
        </w:rPr>
        <w:t>External Transfer students are waived from the FWS, but still need to complete</w:t>
      </w:r>
      <w:r w:rsidR="005E73B7" w:rsidRPr="00D61A31">
        <w:rPr>
          <w:rFonts w:cstheme="minorHAnsi"/>
        </w:rPr>
        <w:t xml:space="preserve"> a total of</w:t>
      </w:r>
      <w:r w:rsidRPr="00D61A31">
        <w:rPr>
          <w:rFonts w:cstheme="minorHAnsi"/>
        </w:rPr>
        <w:t xml:space="preserve"> 21 credits</w:t>
      </w:r>
      <w:r w:rsidR="005E73B7" w:rsidRPr="00D61A31">
        <w:rPr>
          <w:rFonts w:cstheme="minorHAnsi"/>
        </w:rPr>
        <w:t xml:space="preserve"> of additional distribution electives.</w:t>
      </w:r>
    </w:p>
    <w:p w14:paraId="3FEC16C3" w14:textId="77777777" w:rsidR="00DA0D21" w:rsidRPr="00D61A31" w:rsidRDefault="00744DEE" w:rsidP="00DA0D21">
      <w:pPr>
        <w:rPr>
          <w:rFonts w:cstheme="minorHAnsi"/>
        </w:rPr>
      </w:pPr>
      <w:r w:rsidRPr="00D61A31">
        <w:rPr>
          <w:rFonts w:cstheme="minorHAnsi"/>
        </w:rPr>
        <w:t>How to search for Distribution Electives</w:t>
      </w:r>
      <w:r w:rsidR="00DA0D21" w:rsidRPr="00D61A31">
        <w:rPr>
          <w:rFonts w:cstheme="minorHAnsi"/>
        </w:rPr>
        <w:t>:</w:t>
      </w:r>
    </w:p>
    <w:p w14:paraId="411A6C6A" w14:textId="3B0CBC91" w:rsidR="00DA0D21" w:rsidRPr="00D61A31" w:rsidRDefault="00744DEE" w:rsidP="00DA0D21">
      <w:pPr>
        <w:pStyle w:val="ListParagraph"/>
        <w:numPr>
          <w:ilvl w:val="0"/>
          <w:numId w:val="23"/>
        </w:numPr>
        <w:rPr>
          <w:rFonts w:cstheme="minorHAnsi"/>
        </w:rPr>
      </w:pPr>
      <w:r w:rsidRPr="00D61A31">
        <w:rPr>
          <w:rFonts w:cstheme="minorHAnsi"/>
        </w:rPr>
        <w:t>Visit the</w:t>
      </w:r>
      <w:r w:rsidR="00DA0D21" w:rsidRPr="00D61A31">
        <w:rPr>
          <w:rFonts w:cstheme="minorHAnsi"/>
        </w:rPr>
        <w:t xml:space="preserve"> University</w:t>
      </w:r>
      <w:r w:rsidRPr="00D61A31">
        <w:rPr>
          <w:rFonts w:cstheme="minorHAnsi"/>
        </w:rPr>
        <w:t xml:space="preserve"> </w:t>
      </w:r>
      <w:hyperlink r:id="rId22" w:history="1">
        <w:r w:rsidRPr="00D61A31">
          <w:rPr>
            <w:rStyle w:val="Hyperlink"/>
            <w:rFonts w:cstheme="minorHAnsi"/>
          </w:rPr>
          <w:t>Courses of Study</w:t>
        </w:r>
      </w:hyperlink>
      <w:r w:rsidR="00DA0D21" w:rsidRPr="00D61A31">
        <w:rPr>
          <w:rStyle w:val="Hyperlink"/>
          <w:rFonts w:cstheme="minorHAnsi"/>
          <w:u w:val="none"/>
        </w:rPr>
        <w:t xml:space="preserve"> </w:t>
      </w:r>
      <w:r w:rsidRPr="00D61A31">
        <w:rPr>
          <w:rFonts w:cstheme="minorHAnsi"/>
        </w:rPr>
        <w:t xml:space="preserve">to view the complete list of all Cornell colleges’ course codes that </w:t>
      </w:r>
      <w:r w:rsidR="00DA0D21" w:rsidRPr="00D61A31">
        <w:rPr>
          <w:rFonts w:cstheme="minorHAnsi"/>
        </w:rPr>
        <w:t>fulfill</w:t>
      </w:r>
      <w:r w:rsidRPr="00D61A31">
        <w:rPr>
          <w:rFonts w:cstheme="minorHAnsi"/>
        </w:rPr>
        <w:t xml:space="preserve"> this requirement</w:t>
      </w:r>
      <w:r w:rsidR="00DA0D21" w:rsidRPr="00D61A31">
        <w:rPr>
          <w:rFonts w:cstheme="minorHAnsi"/>
        </w:rPr>
        <w:t>.</w:t>
      </w:r>
      <w:r w:rsidRPr="00D61A31">
        <w:rPr>
          <w:rFonts w:cstheme="minorHAnsi"/>
        </w:rPr>
        <w:t xml:space="preserve"> </w:t>
      </w:r>
    </w:p>
    <w:p w14:paraId="7A99A985" w14:textId="3A20989F" w:rsidR="00744DEE" w:rsidRPr="00D61A31" w:rsidRDefault="00DA0D21" w:rsidP="00DA0D21">
      <w:pPr>
        <w:pStyle w:val="ListParagraph"/>
        <w:numPr>
          <w:ilvl w:val="0"/>
          <w:numId w:val="23"/>
        </w:numPr>
        <w:rPr>
          <w:rFonts w:cstheme="minorHAnsi"/>
        </w:rPr>
      </w:pPr>
      <w:r w:rsidRPr="00D61A31">
        <w:rPr>
          <w:rFonts w:cstheme="minorHAnsi"/>
        </w:rPr>
        <w:t>Use the s</w:t>
      </w:r>
      <w:r w:rsidR="00744DEE" w:rsidRPr="00D61A31">
        <w:rPr>
          <w:rFonts w:cstheme="minorHAnsi"/>
        </w:rPr>
        <w:t xml:space="preserve">earch </w:t>
      </w:r>
      <w:r w:rsidRPr="00D61A31">
        <w:rPr>
          <w:rFonts w:cstheme="minorHAnsi"/>
        </w:rPr>
        <w:t xml:space="preserve">feature in </w:t>
      </w:r>
      <w:r w:rsidR="00744DEE" w:rsidRPr="00D61A31">
        <w:rPr>
          <w:rFonts w:cstheme="minorHAnsi"/>
        </w:rPr>
        <w:t xml:space="preserve">the </w:t>
      </w:r>
      <w:hyperlink r:id="rId23" w:history="1">
        <w:r w:rsidR="00744DEE" w:rsidRPr="00D61A31">
          <w:rPr>
            <w:rStyle w:val="Hyperlink"/>
            <w:rFonts w:cstheme="minorHAnsi"/>
          </w:rPr>
          <w:t>Class Roster</w:t>
        </w:r>
      </w:hyperlink>
      <w:r w:rsidR="00744DEE" w:rsidRPr="00D61A31">
        <w:rPr>
          <w:rFonts w:cstheme="minorHAnsi"/>
        </w:rPr>
        <w:t xml:space="preserve"> </w:t>
      </w:r>
      <w:r w:rsidRPr="00D61A31">
        <w:rPr>
          <w:rFonts w:cstheme="minorHAnsi"/>
        </w:rPr>
        <w:t>to find</w:t>
      </w:r>
      <w:r w:rsidR="00744DEE" w:rsidRPr="00D61A31">
        <w:rPr>
          <w:rFonts w:cstheme="minorHAnsi"/>
        </w:rPr>
        <w:t xml:space="preserve"> distribution requirements through use of the college codes</w:t>
      </w:r>
      <w:r w:rsidRPr="00D61A31">
        <w:rPr>
          <w:rFonts w:cstheme="minorHAnsi"/>
        </w:rPr>
        <w:t xml:space="preserve">.  </w:t>
      </w:r>
    </w:p>
    <w:p w14:paraId="6A950A81" w14:textId="0F8BCE74" w:rsidR="00744DEE" w:rsidRPr="00D61A31" w:rsidRDefault="0064306A" w:rsidP="00744DEE">
      <w:pPr>
        <w:rPr>
          <w:rFonts w:cstheme="minorHAnsi"/>
        </w:rPr>
      </w:pPr>
      <w:r w:rsidRPr="00D61A31"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738DF83F" wp14:editId="56FBD999">
            <wp:simplePos x="0" y="0"/>
            <wp:positionH relativeFrom="page">
              <wp:posOffset>1529080</wp:posOffset>
            </wp:positionH>
            <wp:positionV relativeFrom="paragraph">
              <wp:posOffset>35560</wp:posOffset>
            </wp:positionV>
            <wp:extent cx="4759916" cy="3390900"/>
            <wp:effectExtent l="0" t="0" r="3175" b="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0"/>
                    <a:stretch/>
                  </pic:blipFill>
                  <pic:spPr bwMode="auto">
                    <a:xfrm>
                      <a:off x="0" y="0"/>
                      <a:ext cx="4759916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DEE" w:rsidRPr="00D61A31">
        <w:rPr>
          <w:rFonts w:cstheme="minorHAnsi"/>
        </w:rPr>
        <w:t> </w:t>
      </w:r>
    </w:p>
    <w:p w14:paraId="4A4A7A5F" w14:textId="519A8051" w:rsidR="00744DEE" w:rsidRPr="00D61A31" w:rsidRDefault="00744DEE" w:rsidP="00744DEE">
      <w:pPr>
        <w:rPr>
          <w:rFonts w:cstheme="minorHAnsi"/>
        </w:rPr>
      </w:pPr>
    </w:p>
    <w:p w14:paraId="507ECDD5" w14:textId="2AA88BDB" w:rsidR="00744DEE" w:rsidRPr="00D61A31" w:rsidRDefault="00744DEE" w:rsidP="00744DEE">
      <w:pPr>
        <w:rPr>
          <w:rFonts w:cstheme="minorHAnsi"/>
        </w:rPr>
      </w:pPr>
    </w:p>
    <w:p w14:paraId="62E942BD" w14:textId="782CB29A" w:rsidR="00744DEE" w:rsidRPr="00D61A31" w:rsidRDefault="00744DEE" w:rsidP="00744DEE">
      <w:pPr>
        <w:rPr>
          <w:rFonts w:cstheme="minorHAnsi"/>
        </w:rPr>
      </w:pPr>
    </w:p>
    <w:p w14:paraId="35C8E827" w14:textId="1E601BD5" w:rsidR="00744DEE" w:rsidRPr="00D61A31" w:rsidRDefault="00744DEE" w:rsidP="00744DEE">
      <w:pPr>
        <w:rPr>
          <w:rFonts w:cstheme="minorHAnsi"/>
        </w:rPr>
      </w:pPr>
    </w:p>
    <w:p w14:paraId="3A080DB4" w14:textId="22963C3E" w:rsidR="00744DEE" w:rsidRPr="00D61A31" w:rsidRDefault="00744DEE" w:rsidP="00744DEE">
      <w:pPr>
        <w:rPr>
          <w:rFonts w:cstheme="minorHAnsi"/>
        </w:rPr>
      </w:pPr>
    </w:p>
    <w:p w14:paraId="17B07AC3" w14:textId="48A28BF0" w:rsidR="00744DEE" w:rsidRPr="00D61A31" w:rsidRDefault="00744DEE" w:rsidP="00744DEE">
      <w:pPr>
        <w:rPr>
          <w:rFonts w:cstheme="minorHAnsi"/>
        </w:rPr>
      </w:pPr>
    </w:p>
    <w:p w14:paraId="605EA7F0" w14:textId="36050AC9" w:rsidR="00F74887" w:rsidRPr="00D61A31" w:rsidRDefault="00F74887" w:rsidP="00744DEE">
      <w:pPr>
        <w:rPr>
          <w:rFonts w:cstheme="minorHAnsi"/>
        </w:rPr>
      </w:pPr>
    </w:p>
    <w:p w14:paraId="64B2ED6E" w14:textId="3F4B81FB" w:rsidR="00F74887" w:rsidRPr="00D61A31" w:rsidRDefault="00F74887" w:rsidP="00744DEE">
      <w:pPr>
        <w:rPr>
          <w:rFonts w:cstheme="minorHAnsi"/>
        </w:rPr>
      </w:pPr>
    </w:p>
    <w:p w14:paraId="4EC65F09" w14:textId="3E7F4FDD" w:rsidR="00F74887" w:rsidRPr="00D61A31" w:rsidRDefault="00F74887" w:rsidP="00744DEE">
      <w:pPr>
        <w:rPr>
          <w:rFonts w:cstheme="minorHAnsi"/>
        </w:rPr>
      </w:pPr>
    </w:p>
    <w:p w14:paraId="1E28FCD7" w14:textId="4A923653" w:rsidR="00F74887" w:rsidRPr="00D61A31" w:rsidRDefault="00F74887" w:rsidP="00744DEE">
      <w:pPr>
        <w:rPr>
          <w:rFonts w:cstheme="minorHAnsi"/>
        </w:rPr>
      </w:pPr>
    </w:p>
    <w:p w14:paraId="1E4220FA" w14:textId="1B05B830" w:rsidR="00744DEE" w:rsidRPr="00D61A31" w:rsidRDefault="0064306A" w:rsidP="00744DEE">
      <w:pPr>
        <w:pStyle w:val="ListParagraph"/>
        <w:numPr>
          <w:ilvl w:val="0"/>
          <w:numId w:val="7"/>
        </w:numPr>
        <w:rPr>
          <w:rFonts w:cstheme="minorHAnsi"/>
        </w:rPr>
      </w:pPr>
      <w:r w:rsidRPr="00D61A31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FF78F9" wp14:editId="1D6D6482">
            <wp:simplePos x="0" y="0"/>
            <wp:positionH relativeFrom="page">
              <wp:posOffset>2295664</wp:posOffset>
            </wp:positionH>
            <wp:positionV relativeFrom="paragraph">
              <wp:posOffset>623570</wp:posOffset>
            </wp:positionV>
            <wp:extent cx="3562350" cy="2176230"/>
            <wp:effectExtent l="0" t="0" r="0" b="0"/>
            <wp:wrapNone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7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5AD" w:rsidRPr="00D61A31">
        <w:rPr>
          <w:rFonts w:cstheme="minorHAnsi"/>
        </w:rPr>
        <w:t>Each course’s distribution requirement code is</w:t>
      </w:r>
      <w:r w:rsidR="00AA30E1" w:rsidRPr="00D61A31">
        <w:rPr>
          <w:rFonts w:cstheme="minorHAnsi"/>
        </w:rPr>
        <w:t xml:space="preserve"> also</w:t>
      </w:r>
      <w:r w:rsidR="004035AD" w:rsidRPr="00D61A31">
        <w:rPr>
          <w:rFonts w:cstheme="minorHAnsi"/>
        </w:rPr>
        <w:t xml:space="preserve"> listed in the full class description on the roster. If a class does not have a code</w:t>
      </w:r>
      <w:r w:rsidR="00AA30E1" w:rsidRPr="00D61A31">
        <w:rPr>
          <w:rFonts w:cstheme="minorHAnsi"/>
        </w:rPr>
        <w:t xml:space="preserve"> listed</w:t>
      </w:r>
      <w:r w:rsidR="004035AD" w:rsidRPr="00D61A31">
        <w:rPr>
          <w:rFonts w:cstheme="minorHAnsi"/>
        </w:rPr>
        <w:t>, it does not meet distribution requirements and would not count toward either Arts Distribution Elective credits or Additional Distribution Elective credits</w:t>
      </w:r>
      <w:r w:rsidR="00474F60" w:rsidRPr="00D61A31">
        <w:rPr>
          <w:rFonts w:cstheme="minorHAnsi"/>
        </w:rPr>
        <w:t>.</w:t>
      </w:r>
    </w:p>
    <w:p w14:paraId="548DD19D" w14:textId="782ABF9C" w:rsidR="004035AD" w:rsidRPr="00D61A31" w:rsidRDefault="004035AD" w:rsidP="004035AD">
      <w:pPr>
        <w:pStyle w:val="ListParagraph"/>
        <w:rPr>
          <w:rFonts w:cstheme="minorHAnsi"/>
        </w:rPr>
      </w:pPr>
    </w:p>
    <w:p w14:paraId="64E389AE" w14:textId="4A3CBEFC" w:rsidR="004035AD" w:rsidRPr="00D61A31" w:rsidRDefault="004035AD" w:rsidP="004035AD">
      <w:pPr>
        <w:pStyle w:val="ListParagraph"/>
        <w:rPr>
          <w:rFonts w:cstheme="minorHAnsi"/>
        </w:rPr>
      </w:pPr>
    </w:p>
    <w:p w14:paraId="53ADD090" w14:textId="3163B413" w:rsidR="00F74887" w:rsidRPr="00D61A31" w:rsidRDefault="00F74887" w:rsidP="004035AD">
      <w:pPr>
        <w:pStyle w:val="ListParagraph"/>
        <w:rPr>
          <w:rFonts w:cstheme="minorHAnsi"/>
        </w:rPr>
      </w:pPr>
    </w:p>
    <w:p w14:paraId="5CA708DE" w14:textId="0E4BFD24" w:rsidR="00F74887" w:rsidRPr="00D61A31" w:rsidRDefault="00F74887" w:rsidP="004035AD">
      <w:pPr>
        <w:pStyle w:val="ListParagraph"/>
        <w:rPr>
          <w:rFonts w:cstheme="minorHAnsi"/>
        </w:rPr>
      </w:pPr>
    </w:p>
    <w:p w14:paraId="0AA988E9" w14:textId="5A5BD36F" w:rsidR="00F74887" w:rsidRPr="00D61A31" w:rsidRDefault="00F74887" w:rsidP="004035AD">
      <w:pPr>
        <w:pStyle w:val="ListParagraph"/>
        <w:rPr>
          <w:rFonts w:cstheme="minorHAnsi"/>
        </w:rPr>
      </w:pPr>
    </w:p>
    <w:p w14:paraId="18E57ED1" w14:textId="54C2F341" w:rsidR="00F74887" w:rsidRPr="00D61A31" w:rsidRDefault="00F74887" w:rsidP="004035AD">
      <w:pPr>
        <w:pStyle w:val="ListParagraph"/>
        <w:rPr>
          <w:rFonts w:cstheme="minorHAnsi"/>
        </w:rPr>
      </w:pPr>
    </w:p>
    <w:p w14:paraId="55FADA08" w14:textId="70F9012C" w:rsidR="00F74887" w:rsidRPr="00D61A31" w:rsidRDefault="00F74887" w:rsidP="004035AD">
      <w:pPr>
        <w:pStyle w:val="ListParagraph"/>
        <w:rPr>
          <w:rFonts w:cstheme="minorHAnsi"/>
        </w:rPr>
      </w:pPr>
    </w:p>
    <w:p w14:paraId="1BAEE3A8" w14:textId="513A9FFB" w:rsidR="00F74887" w:rsidRPr="00D61A31" w:rsidRDefault="00F74887" w:rsidP="004035AD">
      <w:pPr>
        <w:pStyle w:val="ListParagraph"/>
        <w:rPr>
          <w:rFonts w:cstheme="minorHAnsi"/>
        </w:rPr>
      </w:pPr>
    </w:p>
    <w:p w14:paraId="51183EBE" w14:textId="43B4CA7E" w:rsidR="00F74887" w:rsidRPr="00D61A31" w:rsidRDefault="00F74887" w:rsidP="004035AD">
      <w:pPr>
        <w:pStyle w:val="ListParagraph"/>
        <w:rPr>
          <w:rFonts w:cstheme="minorHAnsi"/>
        </w:rPr>
      </w:pPr>
    </w:p>
    <w:p w14:paraId="09C917EC" w14:textId="6FFCA842" w:rsidR="00F74887" w:rsidRPr="00D61A31" w:rsidRDefault="00F74887" w:rsidP="004035AD">
      <w:pPr>
        <w:pStyle w:val="ListParagraph"/>
        <w:rPr>
          <w:rFonts w:cstheme="minorHAnsi"/>
        </w:rPr>
      </w:pPr>
    </w:p>
    <w:p w14:paraId="4ACFCDE8" w14:textId="77777777" w:rsidR="00F74887" w:rsidRPr="00D61A31" w:rsidRDefault="00F74887" w:rsidP="004035AD">
      <w:pPr>
        <w:pStyle w:val="ListParagraph"/>
        <w:rPr>
          <w:rFonts w:cstheme="minorHAnsi"/>
        </w:rPr>
      </w:pPr>
    </w:p>
    <w:p w14:paraId="71497636" w14:textId="785485D4" w:rsidR="004035AD" w:rsidRPr="00D61A31" w:rsidRDefault="007E105F" w:rsidP="004035AD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1" w:name="_Toc150441360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What </w:t>
      </w:r>
      <w:r w:rsidR="00AA30E1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is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the Ethics Requirement?</w:t>
      </w:r>
      <w:bookmarkEnd w:id="11"/>
    </w:p>
    <w:p w14:paraId="56EE9A6B" w14:textId="097C79B8" w:rsidR="004035AD" w:rsidRDefault="004035AD" w:rsidP="004035AD">
      <w:pPr>
        <w:rPr>
          <w:rFonts w:cstheme="minorHAnsi"/>
        </w:rPr>
      </w:pPr>
      <w:r w:rsidRPr="00D61A31">
        <w:rPr>
          <w:rFonts w:cstheme="minorHAnsi"/>
        </w:rPr>
        <w:t xml:space="preserve">The ethics course requirement is intended to prepare students to think critically and knowledgeably about what is (or should be) considered right or wrong, </w:t>
      </w:r>
      <w:proofErr w:type="gramStart"/>
      <w:r w:rsidRPr="00D61A31">
        <w:rPr>
          <w:rFonts w:cstheme="minorHAnsi"/>
        </w:rPr>
        <w:t>good</w:t>
      </w:r>
      <w:proofErr w:type="gramEnd"/>
      <w:r w:rsidRPr="00D61A31">
        <w:rPr>
          <w:rFonts w:cstheme="minorHAnsi"/>
        </w:rPr>
        <w:t xml:space="preserve"> or bad, virtue or vice within their personal, professional, and/or public lives. ​</w:t>
      </w:r>
      <w:r w:rsidR="00887D1B">
        <w:rPr>
          <w:rFonts w:cstheme="minorHAnsi"/>
        </w:rPr>
        <w:t xml:space="preserve">A course will be counted toward the ethics requirement if it has a notable focus/emphasis on (i.e., includes within its primary objectives) content of the following nature: </w:t>
      </w:r>
    </w:p>
    <w:p w14:paraId="1100B80B" w14:textId="0FA6AA51" w:rsidR="00887D1B" w:rsidRDefault="00887D1B" w:rsidP="00887D1B">
      <w:pPr>
        <w:pStyle w:val="ListParagraph"/>
        <w:numPr>
          <w:ilvl w:val="0"/>
          <w:numId w:val="7"/>
        </w:numPr>
        <w:rPr>
          <w:rFonts w:cstheme="minorHAnsi"/>
        </w:rPr>
      </w:pPr>
      <w:r w:rsidRPr="00887D1B">
        <w:rPr>
          <w:rFonts w:cstheme="minorHAnsi"/>
        </w:rPr>
        <w:t>An introduction to the philosophical study of morality, including the theory of right and wrong behavior, the theory of value (goodness and badness), the theory of virtue and vice, etc.</w:t>
      </w:r>
    </w:p>
    <w:p w14:paraId="72172872" w14:textId="40EE219D" w:rsidR="00887D1B" w:rsidRDefault="00887D1B" w:rsidP="00887D1B">
      <w:pPr>
        <w:pStyle w:val="ListParagraph"/>
        <w:numPr>
          <w:ilvl w:val="0"/>
          <w:numId w:val="7"/>
        </w:numPr>
        <w:rPr>
          <w:rFonts w:cstheme="minorHAnsi"/>
        </w:rPr>
      </w:pPr>
      <w:r w:rsidRPr="00887D1B">
        <w:rPr>
          <w:rFonts w:cstheme="minorHAnsi"/>
        </w:rPr>
        <w:t>An introduction to the main theories of ethics, and/or the influential philosophers within a society (e.g., John Stuart Mill's Utilitarianism and Immanuel Kant's Groundwork for the Metaphysics of Morals in Western philosophy)</w:t>
      </w:r>
    </w:p>
    <w:p w14:paraId="1B449297" w14:textId="0B8954DE" w:rsidR="00887D1B" w:rsidRDefault="00887D1B" w:rsidP="00887D1B">
      <w:pPr>
        <w:pStyle w:val="ListParagraph"/>
        <w:numPr>
          <w:ilvl w:val="0"/>
          <w:numId w:val="7"/>
        </w:numPr>
        <w:rPr>
          <w:rFonts w:cstheme="minorHAnsi"/>
        </w:rPr>
      </w:pPr>
      <w:r w:rsidRPr="00887D1B">
        <w:rPr>
          <w:rFonts w:cstheme="minorHAnsi"/>
        </w:rPr>
        <w:t>An exploration of one or more contemporary ethical/moral issues and/or contrasting ethical opinions and the reasons behind the differences</w:t>
      </w:r>
    </w:p>
    <w:p w14:paraId="06DCACF8" w14:textId="5A5A262F" w:rsidR="00887D1B" w:rsidRDefault="00887D1B" w:rsidP="00887D1B">
      <w:pPr>
        <w:pStyle w:val="ListParagraph"/>
        <w:numPr>
          <w:ilvl w:val="0"/>
          <w:numId w:val="7"/>
        </w:numPr>
        <w:rPr>
          <w:rFonts w:cstheme="minorHAnsi"/>
        </w:rPr>
      </w:pPr>
      <w:r w:rsidRPr="00887D1B">
        <w:rPr>
          <w:rFonts w:cstheme="minorHAnsi"/>
        </w:rPr>
        <w:t xml:space="preserve">Identifying and articulating your own values, and the ability to provide others with reasons for your actions and give you the means of questioning the values of </w:t>
      </w:r>
      <w:proofErr w:type="gramStart"/>
      <w:r w:rsidRPr="00887D1B">
        <w:rPr>
          <w:rFonts w:cstheme="minorHAnsi"/>
        </w:rPr>
        <w:t>others</w:t>
      </w:r>
      <w:proofErr w:type="gramEnd"/>
    </w:p>
    <w:p w14:paraId="04731975" w14:textId="6A02236B" w:rsidR="00887D1B" w:rsidRPr="00887D1B" w:rsidRDefault="00887D1B" w:rsidP="00887D1B">
      <w:pPr>
        <w:pStyle w:val="ListParagraph"/>
        <w:numPr>
          <w:ilvl w:val="0"/>
          <w:numId w:val="7"/>
        </w:numPr>
        <w:rPr>
          <w:rFonts w:cstheme="minorHAnsi"/>
        </w:rPr>
      </w:pPr>
      <w:r w:rsidRPr="00887D1B">
        <w:rPr>
          <w:rFonts w:cstheme="minorHAnsi"/>
        </w:rPr>
        <w:t xml:space="preserve">To engage in reflection and discussion in order to gain confidence in identifying and articulating moral problems and </w:t>
      </w:r>
      <w:proofErr w:type="gramStart"/>
      <w:r w:rsidRPr="00887D1B">
        <w:rPr>
          <w:rFonts w:cstheme="minorHAnsi"/>
        </w:rPr>
        <w:t>reasons</w:t>
      </w:r>
      <w:proofErr w:type="gramEnd"/>
    </w:p>
    <w:p w14:paraId="06971EEB" w14:textId="6CB59741" w:rsidR="009000E3" w:rsidRPr="00D61A31" w:rsidRDefault="00887D1B" w:rsidP="00887D1B">
      <w:pPr>
        <w:ind w:left="360"/>
        <w:rPr>
          <w:rFonts w:cstheme="minorHAnsi"/>
        </w:rPr>
      </w:pPr>
      <w:r>
        <w:t xml:space="preserve">Please review the </w:t>
      </w:r>
      <w:hyperlink r:id="rId26" w:history="1">
        <w:r w:rsidRPr="00887D1B">
          <w:rPr>
            <w:rStyle w:val="Hyperlink"/>
          </w:rPr>
          <w:t>Nolan School Distribution Requirements</w:t>
        </w:r>
      </w:hyperlink>
      <w:r>
        <w:t xml:space="preserve"> webpage for the list of approved courses that meet this requirement.</w:t>
      </w:r>
    </w:p>
    <w:p w14:paraId="3DA22531" w14:textId="5CF36DED" w:rsidR="004035AD" w:rsidRPr="00D61A31" w:rsidRDefault="004035AD" w:rsidP="00887D1B">
      <w:pPr>
        <w:ind w:left="360"/>
        <w:rPr>
          <w:rFonts w:cstheme="minorHAnsi"/>
        </w:rPr>
      </w:pPr>
      <w:bookmarkStart w:id="12" w:name="_Hlk117007509"/>
      <w:r w:rsidRPr="00D61A31">
        <w:rPr>
          <w:rFonts w:cstheme="minorHAnsi"/>
        </w:rPr>
        <w:t xml:space="preserve">If you </w:t>
      </w:r>
      <w:r w:rsidR="00AA30E1" w:rsidRPr="00D61A31">
        <w:rPr>
          <w:rFonts w:cstheme="minorHAnsi"/>
        </w:rPr>
        <w:t>discover</w:t>
      </w:r>
      <w:r w:rsidRPr="00D61A31">
        <w:rPr>
          <w:rFonts w:cstheme="minorHAnsi"/>
        </w:rPr>
        <w:t xml:space="preserve"> a course you think </w:t>
      </w:r>
      <w:r w:rsidR="00AA30E1" w:rsidRPr="00D61A31">
        <w:rPr>
          <w:rFonts w:cstheme="minorHAnsi"/>
        </w:rPr>
        <w:t>may</w:t>
      </w:r>
      <w:r w:rsidRPr="00D61A31">
        <w:rPr>
          <w:rFonts w:cstheme="minorHAnsi"/>
        </w:rPr>
        <w:t xml:space="preserve"> count toward this requirement and it is not listed </w:t>
      </w:r>
      <w:r w:rsidR="00D215FE">
        <w:rPr>
          <w:rFonts w:cstheme="minorHAnsi"/>
        </w:rPr>
        <w:t xml:space="preserve">on the </w:t>
      </w:r>
      <w:hyperlink r:id="rId27" w:history="1">
        <w:r w:rsidR="00D215FE" w:rsidRPr="00D215FE">
          <w:rPr>
            <w:rStyle w:val="Hyperlink"/>
            <w:rFonts w:cstheme="minorHAnsi"/>
          </w:rPr>
          <w:t>Nolan School Distribution Requirements</w:t>
        </w:r>
      </w:hyperlink>
      <w:r w:rsidR="00D215FE">
        <w:rPr>
          <w:rFonts w:cstheme="minorHAnsi"/>
        </w:rPr>
        <w:t xml:space="preserve"> webpage</w:t>
      </w:r>
      <w:r w:rsidRPr="00D61A31">
        <w:rPr>
          <w:rFonts w:cstheme="minorHAnsi"/>
        </w:rPr>
        <w:t xml:space="preserve">, please email </w:t>
      </w:r>
      <w:hyperlink r:id="rId28" w:history="1">
        <w:r w:rsidRPr="00D61A31">
          <w:rPr>
            <w:rStyle w:val="Hyperlink"/>
            <w:rFonts w:cstheme="minorHAnsi"/>
          </w:rPr>
          <w:t>ha-registrar@cornell.edu</w:t>
        </w:r>
      </w:hyperlink>
      <w:r w:rsidRPr="00D61A31">
        <w:rPr>
          <w:rFonts w:cstheme="minorHAnsi"/>
        </w:rPr>
        <w:t xml:space="preserve"> to ask the registrar team </w:t>
      </w:r>
      <w:r w:rsidR="00AA30E1" w:rsidRPr="00D61A31">
        <w:rPr>
          <w:rFonts w:cstheme="minorHAnsi"/>
        </w:rPr>
        <w:t>for</w:t>
      </w:r>
      <w:r w:rsidRPr="00D61A31">
        <w:rPr>
          <w:rFonts w:cstheme="minorHAnsi"/>
        </w:rPr>
        <w:t xml:space="preserve"> </w:t>
      </w:r>
      <w:r w:rsidR="007E105F" w:rsidRPr="00D61A31">
        <w:rPr>
          <w:rFonts w:cstheme="minorHAnsi"/>
        </w:rPr>
        <w:t xml:space="preserve">review </w:t>
      </w:r>
      <w:r w:rsidR="00AA30E1" w:rsidRPr="00D61A31">
        <w:rPr>
          <w:rFonts w:cstheme="minorHAnsi"/>
        </w:rPr>
        <w:t xml:space="preserve">of </w:t>
      </w:r>
      <w:r w:rsidR="007E105F" w:rsidRPr="00D61A31">
        <w:rPr>
          <w:rFonts w:cstheme="minorHAnsi"/>
        </w:rPr>
        <w:t>the course</w:t>
      </w:r>
      <w:r w:rsidR="00AA30E1" w:rsidRPr="00D61A31">
        <w:rPr>
          <w:rFonts w:cstheme="minorHAnsi"/>
        </w:rPr>
        <w:t>.</w:t>
      </w:r>
    </w:p>
    <w:p w14:paraId="1079A5CA" w14:textId="5C5B821F" w:rsidR="004035AD" w:rsidRPr="00D61A31" w:rsidRDefault="007E105F" w:rsidP="007E105F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3" w:name="_Toc150441361"/>
      <w:bookmarkEnd w:id="12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What </w:t>
      </w:r>
      <w:r w:rsidR="00AA30E1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is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the Diversity and Inclusion Requirement?</w:t>
      </w:r>
      <w:bookmarkEnd w:id="13"/>
    </w:p>
    <w:p w14:paraId="3B038523" w14:textId="171B11A0" w:rsidR="009000E3" w:rsidRDefault="007E105F" w:rsidP="007E105F">
      <w:pPr>
        <w:rPr>
          <w:rFonts w:cstheme="minorHAnsi"/>
        </w:rPr>
      </w:pPr>
      <w:r w:rsidRPr="00D61A31">
        <w:rPr>
          <w:rFonts w:cstheme="minorHAnsi"/>
        </w:rPr>
        <w:t xml:space="preserve">The diversity course requirement is intended to provide students with an opportunity to explore the challenges/opportunities to an organization or community stemming from issues related to power, </w:t>
      </w:r>
      <w:r w:rsidRPr="00D61A31">
        <w:rPr>
          <w:rFonts w:cstheme="minorHAnsi"/>
        </w:rPr>
        <w:lastRenderedPageBreak/>
        <w:t>privilege, access, and equity</w:t>
      </w:r>
      <w:r w:rsidR="00AA30E1" w:rsidRPr="00D61A31">
        <w:rPr>
          <w:rFonts w:cstheme="minorHAnsi"/>
        </w:rPr>
        <w:t>.</w:t>
      </w:r>
      <w:r w:rsidR="00887D1B">
        <w:rPr>
          <w:rFonts w:cstheme="minorHAnsi"/>
        </w:rPr>
        <w:t xml:space="preserve"> </w:t>
      </w:r>
      <w:r w:rsidR="00887D1B" w:rsidRPr="00887D1B">
        <w:rPr>
          <w:rFonts w:cstheme="minorHAnsi"/>
        </w:rPr>
        <w:t>A course will be counted toward the diversity requirement if it has a notable focus/emphasis on (i.e., includes within its primary objectives) content of the following nature:</w:t>
      </w:r>
    </w:p>
    <w:p w14:paraId="7ECD6976" w14:textId="5383CC32" w:rsidR="00887D1B" w:rsidRDefault="00887D1B" w:rsidP="00887D1B">
      <w:pPr>
        <w:pStyle w:val="ListParagraph"/>
        <w:numPr>
          <w:ilvl w:val="0"/>
          <w:numId w:val="26"/>
        </w:numPr>
        <w:rPr>
          <w:rFonts w:cstheme="minorHAnsi"/>
        </w:rPr>
      </w:pPr>
      <w:r w:rsidRPr="00887D1B">
        <w:rPr>
          <w:rFonts w:cstheme="minorHAnsi"/>
        </w:rPr>
        <w:t>An examination of access and equity in the context of culture, race, ethnicity, gender, sexual orientation, socio-economic status, and/or ability</w:t>
      </w:r>
    </w:p>
    <w:p w14:paraId="3479A942" w14:textId="190FF900" w:rsidR="00887D1B" w:rsidRDefault="00887D1B" w:rsidP="00887D1B">
      <w:pPr>
        <w:pStyle w:val="ListParagraph"/>
        <w:numPr>
          <w:ilvl w:val="0"/>
          <w:numId w:val="26"/>
        </w:numPr>
        <w:rPr>
          <w:rFonts w:cstheme="minorHAnsi"/>
        </w:rPr>
      </w:pPr>
      <w:r w:rsidRPr="00887D1B">
        <w:rPr>
          <w:rFonts w:cstheme="minorHAnsi"/>
        </w:rPr>
        <w:t xml:space="preserve">Identify the major debates within our society related to power, privilege, access, and equity and explore the relevant histories to identify/understand what has led to </w:t>
      </w:r>
      <w:proofErr w:type="gramStart"/>
      <w:r w:rsidRPr="00887D1B">
        <w:rPr>
          <w:rFonts w:cstheme="minorHAnsi"/>
        </w:rPr>
        <w:t>them</w:t>
      </w:r>
      <w:proofErr w:type="gramEnd"/>
    </w:p>
    <w:p w14:paraId="2A6A6F75" w14:textId="01458DF6" w:rsidR="00887D1B" w:rsidRDefault="00887D1B" w:rsidP="00887D1B">
      <w:pPr>
        <w:pStyle w:val="ListParagraph"/>
        <w:numPr>
          <w:ilvl w:val="0"/>
          <w:numId w:val="26"/>
        </w:numPr>
        <w:rPr>
          <w:rFonts w:cstheme="minorHAnsi"/>
        </w:rPr>
      </w:pPr>
      <w:r w:rsidRPr="00887D1B">
        <w:rPr>
          <w:rFonts w:cstheme="minorHAnsi"/>
        </w:rPr>
        <w:t xml:space="preserve">Apply knowledge of D&amp;I to frame, analyze, discuss, and propose sustainable solutions to contemporary issues within organizations or </w:t>
      </w:r>
      <w:proofErr w:type="gramStart"/>
      <w:r w:rsidRPr="00887D1B">
        <w:rPr>
          <w:rFonts w:cstheme="minorHAnsi"/>
        </w:rPr>
        <w:t>communities</w:t>
      </w:r>
      <w:proofErr w:type="gramEnd"/>
    </w:p>
    <w:p w14:paraId="71F1DF97" w14:textId="1BAAEB93" w:rsidR="00887D1B" w:rsidRDefault="00887D1B" w:rsidP="00887D1B">
      <w:pPr>
        <w:pStyle w:val="ListParagraph"/>
        <w:numPr>
          <w:ilvl w:val="0"/>
          <w:numId w:val="26"/>
        </w:numPr>
        <w:rPr>
          <w:rFonts w:cstheme="minorHAnsi"/>
        </w:rPr>
      </w:pPr>
      <w:r w:rsidRPr="00887D1B">
        <w:rPr>
          <w:rFonts w:cstheme="minorHAnsi"/>
        </w:rPr>
        <w:t>Exploration of aspects of diversity as potential assets for transforming and enriching organizations and communities</w:t>
      </w:r>
    </w:p>
    <w:p w14:paraId="086DF11A" w14:textId="4573B912" w:rsidR="00887D1B" w:rsidRPr="00D215FE" w:rsidRDefault="00887D1B" w:rsidP="00D215FE">
      <w:pPr>
        <w:pStyle w:val="ListParagraph"/>
        <w:numPr>
          <w:ilvl w:val="0"/>
          <w:numId w:val="26"/>
        </w:numPr>
        <w:rPr>
          <w:rFonts w:cstheme="minorHAnsi"/>
        </w:rPr>
      </w:pPr>
      <w:r w:rsidRPr="00887D1B">
        <w:rPr>
          <w:rFonts w:cstheme="minorHAnsi"/>
        </w:rPr>
        <w:t xml:space="preserve">An exploration of Social Identity findings and its impact on individuals’ feelings, perspectives, and experiences; and how understanding identities are linked to interpersonal and institutional </w:t>
      </w:r>
      <w:proofErr w:type="gramStart"/>
      <w:r w:rsidRPr="00887D1B">
        <w:rPr>
          <w:rFonts w:cstheme="minorHAnsi"/>
        </w:rPr>
        <w:t>levels</w:t>
      </w:r>
      <w:proofErr w:type="gramEnd"/>
    </w:p>
    <w:p w14:paraId="5F60218D" w14:textId="7CC71728" w:rsidR="00887D1B" w:rsidRPr="00D61A31" w:rsidRDefault="00887D1B" w:rsidP="007E105F">
      <w:pPr>
        <w:rPr>
          <w:rFonts w:cstheme="minorHAnsi"/>
        </w:rPr>
      </w:pPr>
      <w:r>
        <w:t xml:space="preserve">Please review the </w:t>
      </w:r>
      <w:hyperlink r:id="rId29" w:history="1">
        <w:r w:rsidRPr="00887D1B">
          <w:rPr>
            <w:rStyle w:val="Hyperlink"/>
          </w:rPr>
          <w:t>Nolan School Distribution Requirements</w:t>
        </w:r>
      </w:hyperlink>
      <w:r>
        <w:t xml:space="preserve"> webpage for the list of approved courses that meet this requirement.</w:t>
      </w:r>
    </w:p>
    <w:p w14:paraId="306098E5" w14:textId="77777777" w:rsidR="00D215FE" w:rsidRPr="00D61A31" w:rsidRDefault="00D215FE" w:rsidP="00D215FE">
      <w:pPr>
        <w:rPr>
          <w:rFonts w:cstheme="minorHAnsi"/>
        </w:rPr>
      </w:pPr>
      <w:r w:rsidRPr="00D61A31">
        <w:rPr>
          <w:rFonts w:cstheme="minorHAnsi"/>
        </w:rPr>
        <w:t xml:space="preserve">If you discover a course you think may count toward this requirement and it is not listed </w:t>
      </w:r>
      <w:r>
        <w:rPr>
          <w:rFonts w:cstheme="minorHAnsi"/>
        </w:rPr>
        <w:t xml:space="preserve">on the </w:t>
      </w:r>
      <w:hyperlink r:id="rId30" w:history="1">
        <w:r w:rsidRPr="00D215FE">
          <w:rPr>
            <w:rStyle w:val="Hyperlink"/>
            <w:rFonts w:cstheme="minorHAnsi"/>
          </w:rPr>
          <w:t>Nolan School Distribution Requirements</w:t>
        </w:r>
      </w:hyperlink>
      <w:r>
        <w:rPr>
          <w:rFonts w:cstheme="minorHAnsi"/>
        </w:rPr>
        <w:t xml:space="preserve"> webpage</w:t>
      </w:r>
      <w:r w:rsidRPr="00D61A31">
        <w:rPr>
          <w:rFonts w:cstheme="minorHAnsi"/>
        </w:rPr>
        <w:t xml:space="preserve">, please email </w:t>
      </w:r>
      <w:hyperlink r:id="rId31" w:history="1">
        <w:r w:rsidRPr="00D61A31">
          <w:rPr>
            <w:rStyle w:val="Hyperlink"/>
            <w:rFonts w:cstheme="minorHAnsi"/>
          </w:rPr>
          <w:t>ha-registrar@cornell.edu</w:t>
        </w:r>
      </w:hyperlink>
      <w:r w:rsidRPr="00D61A31">
        <w:rPr>
          <w:rFonts w:cstheme="minorHAnsi"/>
        </w:rPr>
        <w:t xml:space="preserve"> to ask the registrar team for review of the course.</w:t>
      </w:r>
    </w:p>
    <w:p w14:paraId="4403DDCE" w14:textId="1A61D3EE" w:rsidR="00B70558" w:rsidRDefault="00B70558" w:rsidP="00B70558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4" w:name="_Toc150441362"/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Which Nolan </w:t>
      </w:r>
      <w:r w:rsidR="00A47445">
        <w:rPr>
          <w:rFonts w:asciiTheme="minorHAnsi" w:hAnsiTheme="minorHAnsi" w:cstheme="minorHAnsi"/>
          <w:b/>
          <w:bCs/>
          <w:caps/>
          <w:sz w:val="28"/>
          <w:szCs w:val="28"/>
        </w:rPr>
        <w:t>S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chool classes meet </w:t>
      </w:r>
      <w:r w:rsidR="00A47445">
        <w:rPr>
          <w:rFonts w:asciiTheme="minorHAnsi" w:hAnsiTheme="minorHAnsi" w:cstheme="minorHAnsi"/>
          <w:b/>
          <w:bCs/>
          <w:caps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dditional </w:t>
      </w:r>
      <w:r w:rsidR="00A47445">
        <w:rPr>
          <w:rFonts w:asciiTheme="minorHAnsi" w:hAnsiTheme="minorHAnsi" w:cstheme="minorHAnsi"/>
          <w:b/>
          <w:bCs/>
          <w:caps/>
          <w:sz w:val="28"/>
          <w:szCs w:val="28"/>
        </w:rPr>
        <w:t>D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istribution </w:t>
      </w:r>
      <w:r w:rsidR="00A47445">
        <w:rPr>
          <w:rFonts w:asciiTheme="minorHAnsi" w:hAnsiTheme="minorHAnsi" w:cstheme="minorHAnsi"/>
          <w:b/>
          <w:bCs/>
          <w:caps/>
          <w:sz w:val="28"/>
          <w:szCs w:val="28"/>
        </w:rPr>
        <w:t>E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lective </w:t>
      </w:r>
      <w:r w:rsidR="00A47445">
        <w:rPr>
          <w:rFonts w:asciiTheme="minorHAnsi" w:hAnsiTheme="minorHAnsi" w:cstheme="minorHAnsi"/>
          <w:b/>
          <w:bCs/>
          <w:caps/>
          <w:sz w:val="28"/>
          <w:szCs w:val="28"/>
        </w:rPr>
        <w:t>R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>equirements?</w:t>
      </w:r>
      <w:bookmarkEnd w:id="14"/>
    </w:p>
    <w:p w14:paraId="2A3C2D54" w14:textId="544D1814" w:rsidR="00B70558" w:rsidRPr="00B70558" w:rsidRDefault="00B70558" w:rsidP="00B70558">
      <w:r>
        <w:t xml:space="preserve">Students can find the list of Nolan School Distribution Requirement Codes on Courses of Study. Below is a list of Nolan School classes that are currently approved to meet Additional Distribution Electives. </w:t>
      </w:r>
    </w:p>
    <w:p w14:paraId="552EC195" w14:textId="034B1C88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4300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Introduction to Wines (ALC-HA)</w:t>
      </w:r>
      <w:r w:rsidRPr="00B70558">
        <w:rPr>
          <w:rFonts w:cstheme="minorHAnsi"/>
        </w:rPr>
        <w:tab/>
      </w:r>
    </w:p>
    <w:p w14:paraId="7DC56424" w14:textId="4BB63C73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4380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Seminar in Culture and Cuisine (ALC-HA, GLC-HA)</w:t>
      </w:r>
    </w:p>
    <w:p w14:paraId="189FB251" w14:textId="2D3DB450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4375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Intro to Fermented Grains, Sake, and Cider (ALC-HA)</w:t>
      </w:r>
      <w:r w:rsidRPr="00B70558">
        <w:rPr>
          <w:rFonts w:cstheme="minorHAnsi"/>
        </w:rPr>
        <w:tab/>
      </w:r>
    </w:p>
    <w:p w14:paraId="41887D01" w14:textId="7FAEDFD9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4310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Food &amp; Wine Pairing: Principles and Promotion (ALC-HA)</w:t>
      </w:r>
      <w:r w:rsidRPr="00B70558">
        <w:rPr>
          <w:rFonts w:cstheme="minorHAnsi"/>
        </w:rPr>
        <w:tab/>
      </w:r>
    </w:p>
    <w:p w14:paraId="2C307651" w14:textId="78FD8ABC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4315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Nonprofit Social Enterprise &amp; Food Justice (GLC-HA, SCD-HA)</w:t>
      </w:r>
    </w:p>
    <w:p w14:paraId="5A37CAEE" w14:textId="3B454297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4300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Digital Platforms (SSC-HA)</w:t>
      </w:r>
      <w:r w:rsidRPr="00B70558">
        <w:rPr>
          <w:rFonts w:cstheme="minorHAnsi"/>
        </w:rPr>
        <w:tab/>
      </w:r>
    </w:p>
    <w:p w14:paraId="2970ED92" w14:textId="2358CCD0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3610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Communication for Entrepreneurs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(SSC-HA)</w:t>
      </w:r>
      <w:r w:rsidRPr="00B70558">
        <w:rPr>
          <w:rFonts w:cstheme="minorHAnsi"/>
        </w:rPr>
        <w:tab/>
      </w:r>
    </w:p>
    <w:p w14:paraId="6C56BD19" w14:textId="1C02FA02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4650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Advanced Communication Practicum in Public Speaking for Hospitality Leader</w:t>
      </w:r>
      <w:r>
        <w:rPr>
          <w:rFonts w:cstheme="minorHAnsi"/>
        </w:rPr>
        <w:t xml:space="preserve">s </w:t>
      </w:r>
      <w:r w:rsidRPr="00B70558">
        <w:rPr>
          <w:rFonts w:cstheme="minorHAnsi"/>
        </w:rPr>
        <w:t>(SSC-HA)</w:t>
      </w:r>
      <w:r w:rsidRPr="00B70558">
        <w:rPr>
          <w:rFonts w:cstheme="minorHAnsi"/>
        </w:rPr>
        <w:tab/>
      </w:r>
    </w:p>
    <w:p w14:paraId="56A157B9" w14:textId="4F102C1C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4320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Contemporary Healthy Food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(SSC-HA)</w:t>
      </w:r>
      <w:r w:rsidRPr="00B70558">
        <w:rPr>
          <w:rFonts w:cstheme="minorHAnsi"/>
        </w:rPr>
        <w:tab/>
      </w:r>
    </w:p>
    <w:p w14:paraId="258589E0" w14:textId="4FAB32F8" w:rsid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>HADM 4620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Intercultural Communication for Business (GLC-HA, SSC-HA)</w:t>
      </w:r>
    </w:p>
    <w:p w14:paraId="4741D7E2" w14:textId="28F6B1ED" w:rsidR="00B70558" w:rsidRPr="00B70558" w:rsidRDefault="00B70558" w:rsidP="00B70558">
      <w:pPr>
        <w:numPr>
          <w:ilvl w:val="0"/>
          <w:numId w:val="25"/>
        </w:numPr>
        <w:rPr>
          <w:rFonts w:cstheme="minorHAnsi"/>
        </w:rPr>
      </w:pPr>
      <w:r w:rsidRPr="00B70558">
        <w:rPr>
          <w:rFonts w:cstheme="minorHAnsi"/>
        </w:rPr>
        <w:t xml:space="preserve">HADM </w:t>
      </w:r>
      <w:proofErr w:type="gramStart"/>
      <w:r w:rsidRPr="00B70558">
        <w:rPr>
          <w:rFonts w:cstheme="minorHAnsi"/>
        </w:rPr>
        <w:t xml:space="preserve">3960 </w:t>
      </w:r>
      <w:r>
        <w:rPr>
          <w:rFonts w:cstheme="minorHAnsi"/>
        </w:rPr>
        <w:t xml:space="preserve"> </w:t>
      </w:r>
      <w:r w:rsidRPr="00B70558">
        <w:rPr>
          <w:rFonts w:cstheme="minorHAnsi"/>
        </w:rPr>
        <w:t>Leadership</w:t>
      </w:r>
      <w:proofErr w:type="gramEnd"/>
      <w:r w:rsidRPr="00B70558">
        <w:rPr>
          <w:rFonts w:cstheme="minorHAnsi"/>
        </w:rPr>
        <w:t>, Diversity, &amp; Inclusion in the Hospitality Industry (SCD-HA)</w:t>
      </w:r>
    </w:p>
    <w:p w14:paraId="4B28352D" w14:textId="15250190" w:rsidR="004035AD" w:rsidRPr="00D61A31" w:rsidRDefault="00367CC7" w:rsidP="000E2469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5" w:name="_Toc150441363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lastRenderedPageBreak/>
        <w:t>how</w:t>
      </w:r>
      <w:r w:rsidR="000E246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can I declare </w:t>
      </w:r>
      <w:r w:rsidR="009D467A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my</w:t>
      </w:r>
      <w:r w:rsidR="000E246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Specialization?</w:t>
      </w:r>
      <w:bookmarkEnd w:id="15"/>
      <w:r w:rsidR="000E2469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3A74AE37" w14:textId="30159074" w:rsidR="00367CC7" w:rsidRPr="00D61A31" w:rsidRDefault="00367CC7" w:rsidP="000E2469">
      <w:pPr>
        <w:rPr>
          <w:rFonts w:cstheme="minorHAnsi"/>
        </w:rPr>
      </w:pPr>
      <w:r w:rsidRPr="00D61A31">
        <w:rPr>
          <w:rFonts w:cstheme="minorHAnsi"/>
        </w:rPr>
        <w:t xml:space="preserve">Specializations are now optional, and </w:t>
      </w:r>
      <w:r w:rsidRPr="00D61A31">
        <w:rPr>
          <w:rFonts w:cstheme="minorHAnsi"/>
          <w:b/>
          <w:bCs/>
        </w:rPr>
        <w:t>not</w:t>
      </w:r>
      <w:r w:rsidRPr="00D61A31">
        <w:rPr>
          <w:rFonts w:cstheme="minorHAnsi"/>
        </w:rPr>
        <w:t xml:space="preserve"> required. Students can declare their Specialization via </w:t>
      </w:r>
      <w:r w:rsidR="006D66A1" w:rsidRPr="00D61A31">
        <w:rPr>
          <w:rFonts w:cstheme="minorHAnsi"/>
        </w:rPr>
        <w:t xml:space="preserve">the Specialization Form linked on the </w:t>
      </w:r>
      <w:hyperlink r:id="rId32" w:history="1">
        <w:r w:rsidR="006D66A1" w:rsidRPr="00D61A31">
          <w:rPr>
            <w:rStyle w:val="Hyperlink"/>
            <w:rFonts w:cstheme="minorHAnsi"/>
          </w:rPr>
          <w:t>Academic Forms</w:t>
        </w:r>
      </w:hyperlink>
      <w:r w:rsidR="006D66A1" w:rsidRPr="00D61A31">
        <w:rPr>
          <w:rFonts w:cstheme="minorHAnsi"/>
        </w:rPr>
        <w:t xml:space="preserve"> webpage. Please complete the form and email it to the Nolan School Registrar at </w:t>
      </w:r>
      <w:hyperlink r:id="rId33" w:history="1">
        <w:r w:rsidR="006D66A1" w:rsidRPr="00D61A31">
          <w:rPr>
            <w:rStyle w:val="Hyperlink"/>
            <w:rFonts w:cstheme="minorHAnsi"/>
          </w:rPr>
          <w:t>ha-registrar@cornell.edu</w:t>
        </w:r>
      </w:hyperlink>
      <w:r w:rsidR="006D66A1" w:rsidRPr="00D61A31">
        <w:rPr>
          <w:rFonts w:cstheme="minorHAnsi"/>
        </w:rPr>
        <w:t xml:space="preserve"> or drop off the physical copy at Statler Hall 180. </w:t>
      </w:r>
    </w:p>
    <w:p w14:paraId="2A0B5DA3" w14:textId="5B9C2FE4" w:rsidR="006D66A1" w:rsidRDefault="006D66A1" w:rsidP="000E2469">
      <w:pPr>
        <w:rPr>
          <w:rFonts w:cstheme="minorHAnsi"/>
        </w:rPr>
      </w:pPr>
      <w:r w:rsidRPr="00D61A31">
        <w:rPr>
          <w:rFonts w:cstheme="minorHAnsi"/>
        </w:rPr>
        <w:t xml:space="preserve">Updated Specialization options and requirements can be found on the </w:t>
      </w:r>
      <w:hyperlink r:id="rId34" w:history="1">
        <w:r w:rsidRPr="00D61A31">
          <w:rPr>
            <w:rStyle w:val="Hyperlink"/>
            <w:rFonts w:cstheme="minorHAnsi"/>
          </w:rPr>
          <w:t>Minors and Specializations webpage</w:t>
        </w:r>
      </w:hyperlink>
      <w:r w:rsidRPr="00D61A31">
        <w:rPr>
          <w:rFonts w:cstheme="minorHAnsi"/>
        </w:rPr>
        <w:t>.</w:t>
      </w:r>
    </w:p>
    <w:p w14:paraId="7A5F8C33" w14:textId="19CD7EB2" w:rsidR="00B70558" w:rsidRPr="00D61A31" w:rsidRDefault="00B70558" w:rsidP="000E2469">
      <w:pPr>
        <w:rPr>
          <w:rFonts w:cstheme="minorHAnsi"/>
        </w:rPr>
      </w:pPr>
      <w:r>
        <w:rPr>
          <w:rFonts w:cstheme="minorHAnsi"/>
        </w:rPr>
        <w:t xml:space="preserve">Students can declare a Specialization starting in the second semester of their </w:t>
      </w:r>
      <w:proofErr w:type="gramStart"/>
      <w:r>
        <w:rPr>
          <w:rFonts w:cstheme="minorHAnsi"/>
        </w:rPr>
        <w:t>Sophomore</w:t>
      </w:r>
      <w:proofErr w:type="gramEnd"/>
      <w:r>
        <w:rPr>
          <w:rFonts w:cstheme="minorHAnsi"/>
        </w:rPr>
        <w:t xml:space="preserve"> year. </w:t>
      </w:r>
    </w:p>
    <w:p w14:paraId="2EC2E8ED" w14:textId="1F9A3421" w:rsidR="00CB4425" w:rsidRPr="00D61A31" w:rsidRDefault="00CB4425" w:rsidP="00CB4425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6" w:name="_Hlk132205537"/>
      <w:bookmarkStart w:id="17" w:name="_Toc150441364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What is a Forbidden Overlap?</w:t>
      </w:r>
      <w:bookmarkEnd w:id="17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79CEA7E2" w14:textId="397BEABE" w:rsidR="00CB4425" w:rsidRPr="00D61A31" w:rsidRDefault="00CB4425" w:rsidP="00CB44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61A31">
        <w:rPr>
          <w:rStyle w:val="normaltextrun"/>
          <w:rFonts w:asciiTheme="minorHAnsi" w:hAnsiTheme="minorHAnsi" w:cstheme="minorHAnsi"/>
          <w:sz w:val="22"/>
          <w:szCs w:val="22"/>
        </w:rPr>
        <w:t xml:space="preserve">Forbidden Overlap courses are groups of courses that cover material that significantly overlaps in content. Review the </w:t>
      </w:r>
      <w:hyperlink r:id="rId35" w:tgtFrame="_blank" w:history="1">
        <w:r w:rsidRPr="00D61A31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202</w:t>
        </w:r>
        <w:r w:rsidR="006D66A1" w:rsidRPr="00D61A31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3-2024</w:t>
        </w:r>
        <w:r w:rsidRPr="00D61A31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 xml:space="preserve"> Forbidden Overlap List</w:t>
        </w:r>
      </w:hyperlink>
      <w:r w:rsidRPr="00D61A31">
        <w:rPr>
          <w:rStyle w:val="normaltextrun"/>
          <w:rFonts w:asciiTheme="minorHAnsi" w:hAnsiTheme="minorHAnsi" w:cstheme="minorHAnsi"/>
          <w:sz w:val="22"/>
          <w:szCs w:val="22"/>
        </w:rPr>
        <w:t xml:space="preserve"> to find courses that, due to an overlap in content, students will receive credit for only one course in each of the groups listed. </w:t>
      </w:r>
      <w:r w:rsidRPr="00D61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478AAF" w14:textId="49A04AB1" w:rsidR="00EA40FE" w:rsidRPr="00D61A31" w:rsidRDefault="00EA40FE" w:rsidP="00CB44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55E5087" w14:textId="3E83CEDD" w:rsidR="00EA40FE" w:rsidRPr="00D61A31" w:rsidRDefault="00EA40FE" w:rsidP="00CB44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61A31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Nolan School students </w:t>
      </w:r>
      <w:r w:rsidR="00F56360" w:rsidRPr="00D61A31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yellow"/>
        </w:rPr>
        <w:t>WILL NOT</w:t>
      </w:r>
      <w:r w:rsidRPr="00D61A31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receive credit for classes that are a Forbidden Overlap with any of their core courses.</w:t>
      </w:r>
      <w:r w:rsidRPr="00D61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1A31">
        <w:rPr>
          <w:rStyle w:val="eop"/>
          <w:rFonts w:asciiTheme="minorHAnsi" w:hAnsiTheme="minorHAnsi" w:cstheme="minorHAnsi"/>
          <w:sz w:val="22"/>
          <w:szCs w:val="22"/>
        </w:rPr>
        <w:t> It is the student’s responsibility to confirm that they are not enrolling in any Forbidden Overlap courses,</w:t>
      </w:r>
      <w:r w:rsidR="00F56360" w:rsidRPr="00D61A31">
        <w:rPr>
          <w:rStyle w:val="eop"/>
          <w:rFonts w:asciiTheme="minorHAnsi" w:hAnsiTheme="minorHAnsi" w:cstheme="minorHAnsi"/>
          <w:sz w:val="22"/>
          <w:szCs w:val="22"/>
        </w:rPr>
        <w:t xml:space="preserve"> this includes core</w:t>
      </w:r>
      <w:r w:rsidRPr="00D61A31">
        <w:rPr>
          <w:rStyle w:val="eop"/>
          <w:rFonts w:asciiTheme="minorHAnsi" w:hAnsiTheme="minorHAnsi" w:cstheme="minorHAnsi"/>
          <w:sz w:val="22"/>
          <w:szCs w:val="22"/>
        </w:rPr>
        <w:t xml:space="preserve"> or any other course they have already taken. </w:t>
      </w:r>
    </w:p>
    <w:p w14:paraId="773AB6B3" w14:textId="25F84A6E" w:rsidR="00F74887" w:rsidRPr="00D61A31" w:rsidRDefault="00F56360" w:rsidP="00F74887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8" w:name="_Toc150441365"/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there a</w:t>
      </w:r>
      <w:r w:rsidR="00F7488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hold on my account</w:t>
      </w:r>
      <w:r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preventing enrollment - </w:t>
      </w:r>
      <w:r w:rsidR="00F7488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>what do I do?</w:t>
      </w:r>
      <w:bookmarkEnd w:id="18"/>
      <w:r w:rsidR="00F74887" w:rsidRPr="00D61A31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5EF45500" w14:textId="750F1674" w:rsidR="00F74887" w:rsidRPr="00D61A31" w:rsidRDefault="00F74887" w:rsidP="00F7488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1</w:t>
      </w:r>
      <w:r w:rsidRPr="00D61A31">
        <w:rPr>
          <w:rFonts w:eastAsia="Times New Roman" w:cstheme="minorHAnsi"/>
        </w:rPr>
        <w:t xml:space="preserve">: </w:t>
      </w:r>
      <w:r w:rsidR="00F56360" w:rsidRPr="00D61A31">
        <w:rPr>
          <w:rFonts w:eastAsia="Times New Roman" w:cstheme="minorHAnsi"/>
        </w:rPr>
        <w:t>S</w:t>
      </w:r>
      <w:r w:rsidRPr="00D61A31">
        <w:rPr>
          <w:rFonts w:eastAsia="Times New Roman" w:cstheme="minorHAnsi"/>
        </w:rPr>
        <w:t>ign into your </w:t>
      </w:r>
      <w:hyperlink r:id="rId36" w:tgtFrame="_blank" w:history="1">
        <w:r w:rsidRPr="00D61A31">
          <w:rPr>
            <w:rFonts w:eastAsia="Times New Roman" w:cstheme="minorHAnsi"/>
            <w:color w:val="0563C1"/>
            <w:u w:val="single"/>
          </w:rPr>
          <w:t>Student Center</w:t>
        </w:r>
      </w:hyperlink>
      <w:r w:rsidR="00F56360" w:rsidRPr="00D61A31">
        <w:rPr>
          <w:rFonts w:eastAsia="Times New Roman" w:cstheme="minorHAnsi"/>
          <w:color w:val="0563C1"/>
          <w:u w:val="single"/>
        </w:rPr>
        <w:t>.</w:t>
      </w:r>
      <w:r w:rsidRPr="00D61A31">
        <w:rPr>
          <w:rFonts w:eastAsia="Times New Roman" w:cstheme="minorHAnsi"/>
        </w:rPr>
        <w:t>  </w:t>
      </w:r>
    </w:p>
    <w:p w14:paraId="5E6DB884" w14:textId="573F3C99" w:rsidR="00F74887" w:rsidRPr="00D61A31" w:rsidRDefault="00F74887" w:rsidP="00F7488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2</w:t>
      </w:r>
      <w:r w:rsidRPr="00D61A31">
        <w:rPr>
          <w:rFonts w:eastAsia="Times New Roman" w:cstheme="minorHAnsi"/>
        </w:rPr>
        <w:t xml:space="preserve">: </w:t>
      </w:r>
      <w:r w:rsidR="00F56360" w:rsidRPr="00D61A31">
        <w:rPr>
          <w:rFonts w:eastAsia="Times New Roman" w:cstheme="minorHAnsi"/>
        </w:rPr>
        <w:t xml:space="preserve">Look </w:t>
      </w:r>
      <w:r w:rsidRPr="00D61A31">
        <w:rPr>
          <w:rFonts w:eastAsia="Times New Roman" w:cstheme="minorHAnsi"/>
        </w:rPr>
        <w:t>for ‘Holds’ on the right side of the screen</w:t>
      </w:r>
      <w:r w:rsidR="00F56360" w:rsidRPr="00D61A31">
        <w:rPr>
          <w:rFonts w:eastAsia="Times New Roman" w:cstheme="minorHAnsi"/>
        </w:rPr>
        <w:t>.</w:t>
      </w:r>
      <w:r w:rsidRPr="00D61A31">
        <w:rPr>
          <w:rFonts w:eastAsia="Times New Roman" w:cstheme="minorHAnsi"/>
        </w:rPr>
        <w:t> </w:t>
      </w:r>
    </w:p>
    <w:p w14:paraId="324C7FCA" w14:textId="3004A029" w:rsidR="00F74887" w:rsidRPr="00D61A31" w:rsidRDefault="00F74887" w:rsidP="00F7488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3:</w:t>
      </w:r>
      <w:r w:rsidRPr="00D61A31">
        <w:rPr>
          <w:rFonts w:eastAsia="Times New Roman" w:cstheme="minorHAnsi"/>
        </w:rPr>
        <w:t xml:space="preserve"> Click on ‘Details’ to read more about your hold(s), and instructions on how to get them removed</w:t>
      </w:r>
      <w:r w:rsidR="00F56360" w:rsidRPr="00D61A31">
        <w:rPr>
          <w:rFonts w:eastAsia="Times New Roman" w:cstheme="minorHAnsi"/>
        </w:rPr>
        <w:t>.</w:t>
      </w:r>
      <w:r w:rsidRPr="00D61A31">
        <w:rPr>
          <w:rFonts w:eastAsia="Times New Roman" w:cstheme="minorHAnsi"/>
        </w:rPr>
        <w:t> </w:t>
      </w:r>
    </w:p>
    <w:p w14:paraId="3BCF2813" w14:textId="1012E582" w:rsidR="00F74887" w:rsidRPr="00D61A31" w:rsidRDefault="00F74887" w:rsidP="00F7488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4</w:t>
      </w:r>
      <w:r w:rsidRPr="00D61A31">
        <w:rPr>
          <w:rFonts w:eastAsia="Times New Roman" w:cstheme="minorHAnsi"/>
        </w:rPr>
        <w:t>: Take the appropriate steps to get hold removed</w:t>
      </w:r>
      <w:r w:rsidR="00F56360" w:rsidRPr="00D61A31">
        <w:rPr>
          <w:rFonts w:eastAsia="Times New Roman" w:cstheme="minorHAnsi"/>
        </w:rPr>
        <w:t>. This may include contacting the department that placed the hold.</w:t>
      </w:r>
    </w:p>
    <w:p w14:paraId="11ABF6EA" w14:textId="1301783C" w:rsidR="00565459" w:rsidRPr="00D61A31" w:rsidRDefault="00F56360" w:rsidP="00565459">
      <w:pPr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D61A31">
        <w:rPr>
          <w:rFonts w:eastAsia="Times New Roman" w:cstheme="minorHAnsi"/>
          <w:b/>
          <w:bCs/>
          <w:highlight w:val="yellow"/>
        </w:rPr>
        <w:t>If you have 1000 and/or 2000-level core remaining, please e-mail </w:t>
      </w:r>
      <w:hyperlink r:id="rId37" w:tgtFrame="_blank" w:history="1">
        <w:r w:rsidRPr="00D61A31">
          <w:rPr>
            <w:rStyle w:val="Hyperlink"/>
            <w:rFonts w:eastAsia="Times New Roman" w:cstheme="minorHAnsi"/>
            <w:b/>
            <w:bCs/>
            <w:highlight w:val="yellow"/>
          </w:rPr>
          <w:t>ha-registrar@cornell.edu</w:t>
        </w:r>
      </w:hyperlink>
      <w:r w:rsidRPr="00D61A31">
        <w:rPr>
          <w:rFonts w:eastAsia="Times New Roman" w:cstheme="minorHAnsi"/>
          <w:b/>
          <w:bCs/>
          <w:highlight w:val="yellow"/>
        </w:rPr>
        <w:t> to alert them when your hold(s) have been removed</w:t>
      </w:r>
      <w:r w:rsidRPr="00D61A31">
        <w:rPr>
          <w:rFonts w:eastAsia="Times New Roman" w:cstheme="minorHAnsi"/>
          <w:highlight w:val="yellow"/>
        </w:rPr>
        <w:t>.</w:t>
      </w:r>
      <w:r w:rsidRPr="00D61A31">
        <w:rPr>
          <w:rFonts w:eastAsia="Times New Roman" w:cstheme="minorHAnsi"/>
        </w:rPr>
        <w:t xml:space="preserve"> The registrar team will NOT be able to enroll you into your 1000 and 2000 level core classes while a hold is in place. It is the student’s responsibility to notify them once a hold is cleared so they may move forward with enrolling the student in their lower-level core. </w:t>
      </w:r>
    </w:p>
    <w:p w14:paraId="49098DAF" w14:textId="5DBCBA41" w:rsidR="00F74887" w:rsidRPr="002B7A12" w:rsidRDefault="002B7A12" w:rsidP="004501DE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9" w:name="_Toc150441366"/>
      <w:bookmarkEnd w:id="16"/>
      <w:r>
        <w:rPr>
          <w:rFonts w:asciiTheme="minorHAnsi" w:hAnsiTheme="minorHAnsi" w:cstheme="minorHAnsi"/>
          <w:b/>
          <w:bCs/>
          <w:caps/>
          <w:sz w:val="28"/>
          <w:szCs w:val="28"/>
        </w:rPr>
        <w:t>I would like to plan to study abroad for a semester. how do i do that?</w:t>
      </w:r>
      <w:bookmarkEnd w:id="19"/>
    </w:p>
    <w:p w14:paraId="059DDFDB" w14:textId="77777777" w:rsidR="004501DE" w:rsidRPr="00D61A31" w:rsidRDefault="004501DE" w:rsidP="004501DE">
      <w:pPr>
        <w:rPr>
          <w:rFonts w:cstheme="minorHAnsi"/>
        </w:rPr>
      </w:pPr>
      <w:r w:rsidRPr="00D61A31">
        <w:rPr>
          <w:rFonts w:cstheme="minorHAnsi"/>
        </w:rPr>
        <w:t xml:space="preserve">First, review all eligibility requirements, policies, and processes listed on the </w:t>
      </w:r>
      <w:hyperlink r:id="rId38" w:history="1">
        <w:r w:rsidRPr="00D61A31">
          <w:rPr>
            <w:rStyle w:val="Hyperlink"/>
            <w:rFonts w:cstheme="minorHAnsi"/>
          </w:rPr>
          <w:t>NSHA Study Abroad</w:t>
        </w:r>
      </w:hyperlink>
      <w:r w:rsidRPr="00D61A31">
        <w:rPr>
          <w:rFonts w:cstheme="minorHAnsi"/>
        </w:rPr>
        <w:t xml:space="preserve"> webpage. </w:t>
      </w:r>
    </w:p>
    <w:p w14:paraId="14A18AA9" w14:textId="77777777" w:rsidR="004501DE" w:rsidRPr="00D61A31" w:rsidRDefault="004501DE" w:rsidP="004501DE">
      <w:pPr>
        <w:rPr>
          <w:rFonts w:cstheme="minorHAnsi"/>
        </w:rPr>
      </w:pPr>
      <w:r w:rsidRPr="00D61A31">
        <w:rPr>
          <w:rFonts w:cstheme="minorHAnsi"/>
        </w:rPr>
        <w:t xml:space="preserve">To be eligible to go abroad students must: </w:t>
      </w:r>
    </w:p>
    <w:p w14:paraId="14512E6B" w14:textId="77777777" w:rsidR="004501DE" w:rsidRPr="00D61A31" w:rsidRDefault="004501DE" w:rsidP="004501DE">
      <w:pPr>
        <w:pStyle w:val="ListParagraph"/>
        <w:numPr>
          <w:ilvl w:val="0"/>
          <w:numId w:val="24"/>
        </w:numPr>
        <w:rPr>
          <w:rFonts w:cstheme="minorHAnsi"/>
        </w:rPr>
      </w:pPr>
      <w:r w:rsidRPr="00D61A31">
        <w:rPr>
          <w:rFonts w:cstheme="minorHAnsi"/>
        </w:rPr>
        <w:t>Have a minimum cumulative GPA of 3.0 or higher.</w:t>
      </w:r>
    </w:p>
    <w:p w14:paraId="096E7B1E" w14:textId="77777777" w:rsidR="004501DE" w:rsidRPr="00D61A31" w:rsidRDefault="004501DE" w:rsidP="004501DE">
      <w:pPr>
        <w:pStyle w:val="ListParagraph"/>
        <w:numPr>
          <w:ilvl w:val="0"/>
          <w:numId w:val="24"/>
        </w:numPr>
        <w:rPr>
          <w:rFonts w:cstheme="minorHAnsi"/>
        </w:rPr>
      </w:pPr>
      <w:r w:rsidRPr="00D61A31">
        <w:rPr>
          <w:rFonts w:cstheme="minorHAnsi"/>
        </w:rPr>
        <w:t xml:space="preserve">Complete both credits of the PE requirement. </w:t>
      </w:r>
    </w:p>
    <w:p w14:paraId="6E75E2DF" w14:textId="77777777" w:rsidR="004501DE" w:rsidRPr="00D61A31" w:rsidRDefault="004501DE" w:rsidP="004501DE">
      <w:pPr>
        <w:pStyle w:val="ListParagraph"/>
        <w:numPr>
          <w:ilvl w:val="0"/>
          <w:numId w:val="24"/>
        </w:numPr>
        <w:rPr>
          <w:rFonts w:cstheme="minorHAnsi"/>
        </w:rPr>
      </w:pPr>
      <w:r w:rsidRPr="00D61A31">
        <w:rPr>
          <w:rFonts w:cstheme="minorHAnsi"/>
        </w:rPr>
        <w:t xml:space="preserve">Complete all 1000-level and 2000-level core prior to departure. </w:t>
      </w:r>
    </w:p>
    <w:p w14:paraId="3B8D6EF6" w14:textId="77777777" w:rsidR="004501DE" w:rsidRPr="00D61A31" w:rsidRDefault="004501DE" w:rsidP="004501DE">
      <w:pPr>
        <w:pStyle w:val="ListParagraph"/>
        <w:numPr>
          <w:ilvl w:val="0"/>
          <w:numId w:val="24"/>
        </w:numPr>
        <w:rPr>
          <w:rFonts w:cstheme="minorHAnsi"/>
        </w:rPr>
      </w:pPr>
      <w:r w:rsidRPr="00D61A31">
        <w:rPr>
          <w:rFonts w:cstheme="minorHAnsi"/>
        </w:rPr>
        <w:t>Complete their First Year Writing Seminar.</w:t>
      </w:r>
    </w:p>
    <w:p w14:paraId="3BE6A736" w14:textId="77777777" w:rsidR="004501DE" w:rsidRPr="00D61A31" w:rsidRDefault="004501DE" w:rsidP="004501DE">
      <w:pPr>
        <w:pStyle w:val="ListParagraph"/>
        <w:numPr>
          <w:ilvl w:val="0"/>
          <w:numId w:val="24"/>
        </w:numPr>
        <w:rPr>
          <w:rFonts w:cstheme="minorHAnsi"/>
        </w:rPr>
      </w:pPr>
      <w:r w:rsidRPr="00D61A31">
        <w:rPr>
          <w:rFonts w:cstheme="minorHAnsi"/>
        </w:rPr>
        <w:t xml:space="preserve">Be able to go abroad and still graduate on time. Students are not eligible to pursue optional programming such as a semester abroad if it means that they cannot graduate on time. </w:t>
      </w:r>
    </w:p>
    <w:p w14:paraId="57A95074" w14:textId="278150C9" w:rsidR="004501DE" w:rsidRPr="00D61A31" w:rsidRDefault="004501DE" w:rsidP="004501DE">
      <w:pPr>
        <w:rPr>
          <w:rFonts w:cstheme="minorHAnsi"/>
        </w:rPr>
      </w:pPr>
      <w:r w:rsidRPr="00D61A31">
        <w:rPr>
          <w:rFonts w:cstheme="minorHAnsi"/>
          <w:b/>
          <w:bCs/>
        </w:rPr>
        <w:t>We generally recommend that students plan to reserve 15 credits of Additional Distribution Electives for their semester abroad</w:t>
      </w:r>
      <w:r w:rsidRPr="00D61A31">
        <w:rPr>
          <w:rFonts w:cstheme="minorHAnsi"/>
        </w:rPr>
        <w:t xml:space="preserve">. However, classes taken abroad </w:t>
      </w:r>
      <w:r w:rsidRPr="00D61A31">
        <w:rPr>
          <w:rFonts w:cstheme="minorHAnsi"/>
          <w:i/>
          <w:iCs/>
        </w:rPr>
        <w:t>may</w:t>
      </w:r>
      <w:r w:rsidRPr="00D61A31">
        <w:rPr>
          <w:rFonts w:cstheme="minorHAnsi"/>
        </w:rPr>
        <w:t xml:space="preserve"> be eligible to count toward Arts </w:t>
      </w:r>
      <w:r w:rsidRPr="00D61A31">
        <w:rPr>
          <w:rFonts w:cstheme="minorHAnsi"/>
        </w:rPr>
        <w:lastRenderedPageBreak/>
        <w:t xml:space="preserve">Distribution Electives, the Ethics requirement, or the D&amp;I requirement, depending on which classes are taken during the abroad program. Classes taken abroad can also count toward Free Electives. Students cannot receive credit toward Core or HADM Electives </w:t>
      </w:r>
      <w:r w:rsidR="00565459" w:rsidRPr="00D61A31">
        <w:rPr>
          <w:rFonts w:cstheme="minorHAnsi"/>
        </w:rPr>
        <w:t xml:space="preserve">while abroad. </w:t>
      </w:r>
    </w:p>
    <w:p w14:paraId="615E8BC3" w14:textId="77777777" w:rsidR="000E2469" w:rsidRPr="000E2469" w:rsidRDefault="000E2469" w:rsidP="000E2469"/>
    <w:sectPr w:rsidR="000E2469" w:rsidRPr="000E2469" w:rsidSect="005E73B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6DA2" w14:textId="77777777" w:rsidR="00744DEE" w:rsidRDefault="00744DEE" w:rsidP="00744DEE">
      <w:pPr>
        <w:spacing w:after="0" w:line="240" w:lineRule="auto"/>
      </w:pPr>
      <w:r>
        <w:separator/>
      </w:r>
    </w:p>
  </w:endnote>
  <w:endnote w:type="continuationSeparator" w:id="0">
    <w:p w14:paraId="2DBFAD13" w14:textId="77777777" w:rsidR="00744DEE" w:rsidRDefault="00744DEE" w:rsidP="007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EA68" w14:textId="77777777" w:rsidR="00744DEE" w:rsidRDefault="00744DEE" w:rsidP="00744DEE">
      <w:pPr>
        <w:spacing w:after="0" w:line="240" w:lineRule="auto"/>
      </w:pPr>
      <w:r>
        <w:separator/>
      </w:r>
    </w:p>
  </w:footnote>
  <w:footnote w:type="continuationSeparator" w:id="0">
    <w:p w14:paraId="26DE95B3" w14:textId="77777777" w:rsidR="00744DEE" w:rsidRDefault="00744DEE" w:rsidP="0074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673"/>
    <w:multiLevelType w:val="hybridMultilevel"/>
    <w:tmpl w:val="C08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592"/>
    <w:multiLevelType w:val="multilevel"/>
    <w:tmpl w:val="58448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44B7D"/>
    <w:multiLevelType w:val="multilevel"/>
    <w:tmpl w:val="5FD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63109"/>
    <w:multiLevelType w:val="hybridMultilevel"/>
    <w:tmpl w:val="8102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082"/>
    <w:multiLevelType w:val="hybridMultilevel"/>
    <w:tmpl w:val="66A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59E5"/>
    <w:multiLevelType w:val="hybridMultilevel"/>
    <w:tmpl w:val="EBA4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891"/>
    <w:multiLevelType w:val="hybridMultilevel"/>
    <w:tmpl w:val="97F8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6A8A"/>
    <w:multiLevelType w:val="hybridMultilevel"/>
    <w:tmpl w:val="F760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E604A"/>
    <w:multiLevelType w:val="hybridMultilevel"/>
    <w:tmpl w:val="A9E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A57"/>
    <w:multiLevelType w:val="multilevel"/>
    <w:tmpl w:val="69A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25D4B"/>
    <w:multiLevelType w:val="hybridMultilevel"/>
    <w:tmpl w:val="B26A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2CF7"/>
    <w:multiLevelType w:val="multilevel"/>
    <w:tmpl w:val="53963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E738F"/>
    <w:multiLevelType w:val="hybridMultilevel"/>
    <w:tmpl w:val="007A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7D6"/>
    <w:multiLevelType w:val="multilevel"/>
    <w:tmpl w:val="E44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8C4664"/>
    <w:multiLevelType w:val="multilevel"/>
    <w:tmpl w:val="5F78F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036DC"/>
    <w:multiLevelType w:val="multilevel"/>
    <w:tmpl w:val="C6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D03508"/>
    <w:multiLevelType w:val="multilevel"/>
    <w:tmpl w:val="C6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A71C4E"/>
    <w:multiLevelType w:val="hybridMultilevel"/>
    <w:tmpl w:val="388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776C"/>
    <w:multiLevelType w:val="hybridMultilevel"/>
    <w:tmpl w:val="61E0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81408"/>
    <w:multiLevelType w:val="hybridMultilevel"/>
    <w:tmpl w:val="662A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D265C"/>
    <w:multiLevelType w:val="hybridMultilevel"/>
    <w:tmpl w:val="C1A0C70A"/>
    <w:lvl w:ilvl="0" w:tplc="6B60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7824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3D0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9384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A963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730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1E0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2856B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BCFE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1" w15:restartNumberingAfterBreak="0">
    <w:nsid w:val="74105CBB"/>
    <w:multiLevelType w:val="multilevel"/>
    <w:tmpl w:val="6F36E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012EA"/>
    <w:multiLevelType w:val="hybridMultilevel"/>
    <w:tmpl w:val="7DDE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43EB0"/>
    <w:multiLevelType w:val="multilevel"/>
    <w:tmpl w:val="590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902EC9"/>
    <w:multiLevelType w:val="hybridMultilevel"/>
    <w:tmpl w:val="3246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41D2D"/>
    <w:multiLevelType w:val="hybridMultilevel"/>
    <w:tmpl w:val="0A06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935176">
    <w:abstractNumId w:val="4"/>
  </w:num>
  <w:num w:numId="2" w16cid:durableId="661815105">
    <w:abstractNumId w:val="7"/>
  </w:num>
  <w:num w:numId="3" w16cid:durableId="483550562">
    <w:abstractNumId w:val="5"/>
  </w:num>
  <w:num w:numId="4" w16cid:durableId="814293702">
    <w:abstractNumId w:val="13"/>
  </w:num>
  <w:num w:numId="5" w16cid:durableId="581910947">
    <w:abstractNumId w:val="23"/>
  </w:num>
  <w:num w:numId="6" w16cid:durableId="892733790">
    <w:abstractNumId w:val="25"/>
  </w:num>
  <w:num w:numId="7" w16cid:durableId="632293436">
    <w:abstractNumId w:val="3"/>
  </w:num>
  <w:num w:numId="8" w16cid:durableId="328796732">
    <w:abstractNumId w:val="9"/>
  </w:num>
  <w:num w:numId="9" w16cid:durableId="762728035">
    <w:abstractNumId w:val="16"/>
  </w:num>
  <w:num w:numId="10" w16cid:durableId="1315841257">
    <w:abstractNumId w:val="15"/>
  </w:num>
  <w:num w:numId="11" w16cid:durableId="1387070809">
    <w:abstractNumId w:val="6"/>
  </w:num>
  <w:num w:numId="12" w16cid:durableId="1136528128">
    <w:abstractNumId w:val="12"/>
  </w:num>
  <w:num w:numId="13" w16cid:durableId="1742025243">
    <w:abstractNumId w:val="18"/>
  </w:num>
  <w:num w:numId="14" w16cid:durableId="1692876666">
    <w:abstractNumId w:val="17"/>
  </w:num>
  <w:num w:numId="15" w16cid:durableId="580412265">
    <w:abstractNumId w:val="0"/>
  </w:num>
  <w:num w:numId="16" w16cid:durableId="1385640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80515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0143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6521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01456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4974106">
    <w:abstractNumId w:val="19"/>
  </w:num>
  <w:num w:numId="22" w16cid:durableId="1068570979">
    <w:abstractNumId w:val="10"/>
  </w:num>
  <w:num w:numId="23" w16cid:durableId="524712400">
    <w:abstractNumId w:val="24"/>
  </w:num>
  <w:num w:numId="24" w16cid:durableId="595989453">
    <w:abstractNumId w:val="8"/>
  </w:num>
  <w:num w:numId="25" w16cid:durableId="1619724768">
    <w:abstractNumId w:val="20"/>
  </w:num>
  <w:num w:numId="26" w16cid:durableId="579173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E28"/>
    <w:rsid w:val="000B762C"/>
    <w:rsid w:val="000C7756"/>
    <w:rsid w:val="000E2469"/>
    <w:rsid w:val="0012246B"/>
    <w:rsid w:val="001551B0"/>
    <w:rsid w:val="00191D57"/>
    <w:rsid w:val="00194B60"/>
    <w:rsid w:val="001C5FB9"/>
    <w:rsid w:val="00232C3C"/>
    <w:rsid w:val="00285EAF"/>
    <w:rsid w:val="002B7A12"/>
    <w:rsid w:val="00346E89"/>
    <w:rsid w:val="00367CC7"/>
    <w:rsid w:val="003E3E44"/>
    <w:rsid w:val="003F2FB3"/>
    <w:rsid w:val="004035AD"/>
    <w:rsid w:val="004501DE"/>
    <w:rsid w:val="00474F60"/>
    <w:rsid w:val="004C08D1"/>
    <w:rsid w:val="004D659A"/>
    <w:rsid w:val="00500525"/>
    <w:rsid w:val="0053726E"/>
    <w:rsid w:val="00561CE7"/>
    <w:rsid w:val="00565459"/>
    <w:rsid w:val="005A3FFA"/>
    <w:rsid w:val="005E73B7"/>
    <w:rsid w:val="0064306A"/>
    <w:rsid w:val="0068331E"/>
    <w:rsid w:val="006D66A1"/>
    <w:rsid w:val="00710DA9"/>
    <w:rsid w:val="00722F47"/>
    <w:rsid w:val="00724682"/>
    <w:rsid w:val="00744DEE"/>
    <w:rsid w:val="00777A43"/>
    <w:rsid w:val="007C75A9"/>
    <w:rsid w:val="007E0D19"/>
    <w:rsid w:val="007E105F"/>
    <w:rsid w:val="007E2171"/>
    <w:rsid w:val="007F063A"/>
    <w:rsid w:val="007F34CC"/>
    <w:rsid w:val="00887D1B"/>
    <w:rsid w:val="009000E3"/>
    <w:rsid w:val="00924B74"/>
    <w:rsid w:val="00940700"/>
    <w:rsid w:val="00994D95"/>
    <w:rsid w:val="009A0AD2"/>
    <w:rsid w:val="009D467A"/>
    <w:rsid w:val="00A3067E"/>
    <w:rsid w:val="00A47445"/>
    <w:rsid w:val="00A66F11"/>
    <w:rsid w:val="00A95064"/>
    <w:rsid w:val="00AA30E1"/>
    <w:rsid w:val="00AB1989"/>
    <w:rsid w:val="00AE31CE"/>
    <w:rsid w:val="00B07014"/>
    <w:rsid w:val="00B345D9"/>
    <w:rsid w:val="00B578FC"/>
    <w:rsid w:val="00B70558"/>
    <w:rsid w:val="00BA612E"/>
    <w:rsid w:val="00BB6E17"/>
    <w:rsid w:val="00BC268B"/>
    <w:rsid w:val="00BD5133"/>
    <w:rsid w:val="00C950AB"/>
    <w:rsid w:val="00CB4425"/>
    <w:rsid w:val="00D215FE"/>
    <w:rsid w:val="00D27E28"/>
    <w:rsid w:val="00D50A32"/>
    <w:rsid w:val="00D61A31"/>
    <w:rsid w:val="00D656C4"/>
    <w:rsid w:val="00DA0D21"/>
    <w:rsid w:val="00DB77F3"/>
    <w:rsid w:val="00E17C7A"/>
    <w:rsid w:val="00E96112"/>
    <w:rsid w:val="00EA40FE"/>
    <w:rsid w:val="00F203C4"/>
    <w:rsid w:val="00F23FE7"/>
    <w:rsid w:val="00F46E5D"/>
    <w:rsid w:val="00F5526B"/>
    <w:rsid w:val="00F56360"/>
    <w:rsid w:val="00F74887"/>
    <w:rsid w:val="00F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7F71"/>
  <w15:docId w15:val="{C326E86C-A8FD-4CAD-9B80-09CCAEE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7E28"/>
    <w:pPr>
      <w:ind w:left="720"/>
      <w:contextualSpacing/>
    </w:pPr>
  </w:style>
  <w:style w:type="table" w:styleId="TableGrid">
    <w:name w:val="Table Grid"/>
    <w:basedOn w:val="TableNormal"/>
    <w:uiPriority w:val="39"/>
    <w:rsid w:val="005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DEE"/>
  </w:style>
  <w:style w:type="paragraph" w:styleId="Footer">
    <w:name w:val="footer"/>
    <w:basedOn w:val="Normal"/>
    <w:link w:val="FooterChar"/>
    <w:uiPriority w:val="99"/>
    <w:unhideWhenUsed/>
    <w:rsid w:val="0074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DEE"/>
  </w:style>
  <w:style w:type="character" w:styleId="FollowedHyperlink">
    <w:name w:val="FollowedHyperlink"/>
    <w:basedOn w:val="DefaultParagraphFont"/>
    <w:uiPriority w:val="99"/>
    <w:semiHidden/>
    <w:unhideWhenUsed/>
    <w:rsid w:val="0072468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75A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75A9"/>
    <w:pPr>
      <w:spacing w:after="100"/>
    </w:pPr>
  </w:style>
  <w:style w:type="paragraph" w:customStyle="1" w:styleId="paragraph">
    <w:name w:val="paragraph"/>
    <w:basedOn w:val="Normal"/>
    <w:rsid w:val="00C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4425"/>
  </w:style>
  <w:style w:type="character" w:customStyle="1" w:styleId="eop">
    <w:name w:val="eop"/>
    <w:basedOn w:val="DefaultParagraphFont"/>
    <w:rsid w:val="00CB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010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567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821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635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455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38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95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88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496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458">
          <w:marLeft w:val="547"/>
          <w:marRight w:val="0"/>
          <w:marTop w:val="1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tlook.office365.com/owa/calendar/HotelOfficeofStudentServices@cornellprod.onmicrosoft.com/bookings/" TargetMode="External"/><Relationship Id="rId18" Type="http://schemas.openxmlformats.org/officeDocument/2006/relationships/hyperlink" Target="https://registrar.cornell.edu/classes-enrollment/classes-and-enrollment-faq" TargetMode="External"/><Relationship Id="rId26" Type="http://schemas.openxmlformats.org/officeDocument/2006/relationships/hyperlink" Target="https://sha.cornell.edu/current-students/undergraduate/requirements/dist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ha-registrar@cornell.edu" TargetMode="External"/><Relationship Id="rId34" Type="http://schemas.openxmlformats.org/officeDocument/2006/relationships/hyperlink" Target="https://sha.cornell.edu/admissions-programs/undergraduate/academics/specializations-minor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-advising@cornell.edu" TargetMode="External"/><Relationship Id="rId17" Type="http://schemas.openxmlformats.org/officeDocument/2006/relationships/hyperlink" Target="https://registrar.cornell.edu/sites/registrar/files/Related-files/Common%20Enrollment%20Error%20Messages.pdf" TargetMode="External"/><Relationship Id="rId25" Type="http://schemas.openxmlformats.org/officeDocument/2006/relationships/image" Target="media/image3.jpeg"/><Relationship Id="rId33" Type="http://schemas.openxmlformats.org/officeDocument/2006/relationships/hyperlink" Target="mailto:ha-registrar@cornell.edu" TargetMode="External"/><Relationship Id="rId38" Type="http://schemas.openxmlformats.org/officeDocument/2006/relationships/hyperlink" Target="https://sha.cornell.edu/current-students/undergraduate/study-abroad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-registrar@cornell.edu" TargetMode="External"/><Relationship Id="rId20" Type="http://schemas.openxmlformats.org/officeDocument/2006/relationships/hyperlink" Target="file:///\\Cornell.edu\JCB\SHA%20Fileserver%20-%20N%20Drive\Office%20of%20Student%20Services\Taylor\Advising%20Resources\FA22\hotelie.sha.cornell.edu" TargetMode="External"/><Relationship Id="rId29" Type="http://schemas.openxmlformats.org/officeDocument/2006/relationships/hyperlink" Target="https://sha.cornell.edu/current-students/undergraduate/requirements/di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.cornell.edu/current-students/contact/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sha.cornell.edu/current-students/undergraduate/forms/" TargetMode="External"/><Relationship Id="rId37" Type="http://schemas.openxmlformats.org/officeDocument/2006/relationships/hyperlink" Target="mailto:ha-registrar@cornell.ed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business.cornell.edu/current-students/undergraduate/online-forms/course-swap-request.html" TargetMode="External"/><Relationship Id="rId23" Type="http://schemas.openxmlformats.org/officeDocument/2006/relationships/hyperlink" Target="https://classes.cornell.edu/" TargetMode="External"/><Relationship Id="rId28" Type="http://schemas.openxmlformats.org/officeDocument/2006/relationships/hyperlink" Target="mailto:ha-registrar@cornell.edu" TargetMode="External"/><Relationship Id="rId36" Type="http://schemas.openxmlformats.org/officeDocument/2006/relationships/hyperlink" Target="http://studentcenter.cornell.edu/" TargetMode="External"/><Relationship Id="rId10" Type="http://schemas.openxmlformats.org/officeDocument/2006/relationships/hyperlink" Target="https://sha.cornell.edu/current-students/handbook/" TargetMode="External"/><Relationship Id="rId19" Type="http://schemas.openxmlformats.org/officeDocument/2006/relationships/hyperlink" Target="https://sha.cornell.edu/wp-login.php?redirect_to=https%3A%2F%2Fsha.cornell.edu%2Fcurrent-students%2Fundergraduate%2Faudit%2F&amp;reauth=1" TargetMode="External"/><Relationship Id="rId31" Type="http://schemas.openxmlformats.org/officeDocument/2006/relationships/hyperlink" Target="mailto:ha-registrar@cornel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ie.sha.cornell.edu/" TargetMode="External"/><Relationship Id="rId14" Type="http://schemas.openxmlformats.org/officeDocument/2006/relationships/hyperlink" Target="https://cornell.zoom.us/j/94687812347?pwd=dzYyNVZzTHk3cXN3MldWYm9TdGVEdz09" TargetMode="External"/><Relationship Id="rId22" Type="http://schemas.openxmlformats.org/officeDocument/2006/relationships/hyperlink" Target="https://courses.cornell.edu/content.php?catoid=55&amp;navoid=22495" TargetMode="External"/><Relationship Id="rId27" Type="http://schemas.openxmlformats.org/officeDocument/2006/relationships/hyperlink" Target="https://sha.cornell.edu/current-students/undergraduate/requirements/dist/" TargetMode="External"/><Relationship Id="rId30" Type="http://schemas.openxmlformats.org/officeDocument/2006/relationships/hyperlink" Target="https://sha.cornell.edu/current-students/undergraduate/requirements/dist/" TargetMode="External"/><Relationship Id="rId35" Type="http://schemas.openxmlformats.org/officeDocument/2006/relationships/hyperlink" Target="https://courses.cornell.edu/mime/media/55/18938/Forbidden+Overlaps+2023-2024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406A-571F-4D84-9B4A-9091BDE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Rae Sweazey</dc:creator>
  <cp:keywords/>
  <dc:description/>
  <cp:lastModifiedBy>Taylor Rae Sweazey</cp:lastModifiedBy>
  <cp:revision>3</cp:revision>
  <dcterms:created xsi:type="dcterms:W3CDTF">2023-10-17T14:26:00Z</dcterms:created>
  <dcterms:modified xsi:type="dcterms:W3CDTF">2023-11-09T21:55:00Z</dcterms:modified>
</cp:coreProperties>
</file>