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F471" w14:textId="52DDBC1D" w:rsidR="00D74CE7" w:rsidRPr="00D74CE7" w:rsidRDefault="00D74CE7" w:rsidP="00D74C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CE7">
        <w:rPr>
          <w:noProof/>
        </w:rPr>
        <w:drawing>
          <wp:inline distT="0" distB="0" distL="0" distR="0" wp14:anchorId="40FD743C" wp14:editId="527AFA36">
            <wp:extent cx="4657725" cy="10001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E7">
        <w:rPr>
          <w:rFonts w:ascii="Calibri" w:eastAsia="Times New Roman" w:hAnsi="Calibri" w:cs="Calibri"/>
        </w:rPr>
        <w:t> </w:t>
      </w:r>
    </w:p>
    <w:p w14:paraId="608E7A4D" w14:textId="77777777" w:rsidR="00D74CE7" w:rsidRPr="00D74CE7" w:rsidRDefault="00D74CE7" w:rsidP="00D74C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CE7">
        <w:rPr>
          <w:rFonts w:ascii="Calibri" w:eastAsia="Times New Roman" w:hAnsi="Calibri" w:cs="Calibri"/>
        </w:rPr>
        <w:t> </w:t>
      </w:r>
    </w:p>
    <w:p w14:paraId="54F6C15A" w14:textId="77777777" w:rsidR="00D74CE7" w:rsidRPr="00D74CE7" w:rsidRDefault="00D74CE7" w:rsidP="00D74C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CE7">
        <w:rPr>
          <w:rFonts w:ascii="Calibri" w:eastAsia="Times New Roman" w:hAnsi="Calibri" w:cs="Calibri"/>
          <w:color w:val="808080"/>
          <w:sz w:val="40"/>
          <w:szCs w:val="40"/>
        </w:rPr>
        <w:t>Nolan School of Hotel Administration Study Abroad Policies and Procedures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D74CE7" w:rsidRPr="00D74CE7" w14:paraId="5FA6FC56" w14:textId="77777777" w:rsidTr="00D74CE7">
        <w:trPr>
          <w:trHeight w:val="1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646A52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1: DETERMINE ELIGIBILITY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3C4F9059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 </w:t>
            </w:r>
          </w:p>
          <w:p w14:paraId="536187E3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Nolan School of Hotel Administration Eligibility Requirements to Study Abroad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53B64DA0" w14:textId="77777777" w:rsidTr="00D74CE7">
        <w:trPr>
          <w:trHeight w:val="15"/>
        </w:trPr>
        <w:tc>
          <w:tcPr>
            <w:tcW w:w="5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4629" w14:textId="77777777" w:rsidR="00D74CE7" w:rsidRPr="00D74CE7" w:rsidRDefault="00D74CE7" w:rsidP="00D74CE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Minimum Cumulative GPA of 3.0 or Higher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6159" w14:textId="77777777" w:rsidR="00D74CE7" w:rsidRPr="00D74CE7" w:rsidRDefault="00D74CE7" w:rsidP="00D74CE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Completion of all 1000-level and 2000-level Core Prior to Departure </w:t>
            </w:r>
          </w:p>
        </w:tc>
      </w:tr>
      <w:tr w:rsidR="00D74CE7" w:rsidRPr="00D74CE7" w14:paraId="1CCBD819" w14:textId="77777777" w:rsidTr="00D74CE7">
        <w:trPr>
          <w:trHeight w:val="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D91B" w14:textId="77777777" w:rsidR="00D74CE7" w:rsidRPr="00D74CE7" w:rsidRDefault="00D74CE7" w:rsidP="00D74CE7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Completion of PE Requirement and Swim Test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9C74" w14:textId="77777777" w:rsidR="00D74CE7" w:rsidRPr="00D74CE7" w:rsidRDefault="00D74CE7" w:rsidP="00D74CE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Completion of First Year Writing Seminar Requirement </w:t>
            </w:r>
          </w:p>
        </w:tc>
      </w:tr>
      <w:tr w:rsidR="00D74CE7" w:rsidRPr="00D74CE7" w14:paraId="70137083" w14:textId="77777777" w:rsidTr="00D74CE7">
        <w:trPr>
          <w:trHeight w:val="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F546" w14:textId="77777777" w:rsidR="00D74CE7" w:rsidRPr="00D74CE7" w:rsidRDefault="00D74CE7" w:rsidP="00D74CE7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Ability to Graduate on Time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4F21" w14:textId="77777777" w:rsidR="00D74CE7" w:rsidRPr="00D74CE7" w:rsidRDefault="00D74CE7" w:rsidP="00D74CE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 </w:t>
            </w:r>
          </w:p>
        </w:tc>
      </w:tr>
      <w:tr w:rsidR="00D74CE7" w:rsidRPr="00D74CE7" w14:paraId="190BE031" w14:textId="77777777" w:rsidTr="00D74CE7">
        <w:tc>
          <w:tcPr>
            <w:tcW w:w="10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68A449" w14:textId="1546A398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2: MEET WITH NSHA STUDY ABROAD ADVISOR, TAYLOR SWEAZEY (</w:t>
            </w:r>
            <w:r w:rsidRPr="00D74CE7">
              <w:rPr>
                <w:rFonts w:ascii="Calibri" w:eastAsia="Times New Roman" w:hAnsi="Calibri" w:cs="Calibri"/>
                <w:b/>
                <w:bCs/>
                <w:caps/>
                <w:color w:val="C00000"/>
                <w:sz w:val="36"/>
                <w:szCs w:val="36"/>
              </w:rPr>
              <w:t>REQUIRED</w:t>
            </w: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)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44735EE2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Discuss eligibility and policies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7B1024D0" w14:textId="77777777" w:rsidTr="00D74CE7">
        <w:tc>
          <w:tcPr>
            <w:tcW w:w="10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7457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Confirm eligibility and your ability to graduate on time and meet goals </w:t>
            </w:r>
          </w:p>
        </w:tc>
      </w:tr>
      <w:tr w:rsidR="00D74CE7" w:rsidRPr="00D74CE7" w14:paraId="4624CD27" w14:textId="77777777" w:rsidTr="00D74CE7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3F77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Discuss Policies: </w:t>
            </w:r>
          </w:p>
          <w:p w14:paraId="6ECC9477" w14:textId="77777777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must enroll in full course load while abroad (equivalent to 15 credit hours). If students exceed 15 credits, only 15 credits will be applied toward degree requirements </w:t>
            </w:r>
          </w:p>
          <w:p w14:paraId="39688A13" w14:textId="77777777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must take courses for a letter grade. Students must receive a grade of C or better in order to receive credit for the course. Grades from courses taken abroad will not impact a student’s Cornell cumulative GPA but will appear on their transcript  </w:t>
            </w:r>
          </w:p>
          <w:p w14:paraId="7A85C3A8" w14:textId="048CDB52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are required to study the language of the host country while abroad</w:t>
            </w:r>
            <w:r w:rsidR="004C5A3C">
              <w:rPr>
                <w:rFonts w:ascii="Calibri" w:eastAsia="Times New Roman" w:hAnsi="Calibri" w:cs="Calibri"/>
              </w:rPr>
              <w:t xml:space="preserve"> if</w:t>
            </w:r>
            <w:r w:rsidRPr="00D74CE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the official language of the host country is not English</w:t>
            </w:r>
          </w:p>
          <w:p w14:paraId="78AFEC2E" w14:textId="47A04123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Students cannot </w:t>
            </w:r>
            <w:r>
              <w:rPr>
                <w:rFonts w:ascii="Calibri" w:eastAsia="Times New Roman" w:hAnsi="Calibri" w:cs="Calibri"/>
              </w:rPr>
              <w:t xml:space="preserve">take </w:t>
            </w:r>
            <w:r w:rsidRPr="00D74CE7">
              <w:rPr>
                <w:rFonts w:ascii="Calibri" w:eastAsia="Times New Roman" w:hAnsi="Calibri" w:cs="Calibri"/>
              </w:rPr>
              <w:t>courses that cover material that significantly overlaps with material from a course they have already taken or intend to take upon return </w:t>
            </w:r>
          </w:p>
          <w:p w14:paraId="10048D23" w14:textId="67690B05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Credits will be applied toward Free Electives first. If Free Elective requirement is complete, courses taken abroad </w:t>
            </w:r>
            <w:r w:rsidRPr="00D74CE7">
              <w:rPr>
                <w:rFonts w:ascii="Calibri" w:eastAsia="Times New Roman" w:hAnsi="Calibri" w:cs="Calibri"/>
                <w:i/>
                <w:iCs/>
              </w:rPr>
              <w:t>may</w:t>
            </w:r>
            <w:r w:rsidRPr="00D74CE7">
              <w:rPr>
                <w:rFonts w:ascii="Calibri" w:eastAsia="Times New Roman" w:hAnsi="Calibri" w:cs="Calibri"/>
              </w:rPr>
              <w:t xml:space="preserve"> count toward Non-HADM Electives</w:t>
            </w:r>
            <w:r>
              <w:rPr>
                <w:rFonts w:ascii="Calibri" w:eastAsia="Times New Roman" w:hAnsi="Calibri" w:cs="Calibri"/>
              </w:rPr>
              <w:t xml:space="preserve"> if the course is non-business related. </w:t>
            </w:r>
            <w:r w:rsidRPr="00D74CE7">
              <w:rPr>
                <w:rFonts w:ascii="Calibri" w:eastAsia="Times New Roman" w:hAnsi="Calibri" w:cs="Calibri"/>
              </w:rPr>
              <w:t> </w:t>
            </w:r>
          </w:p>
          <w:p w14:paraId="3C3F5356" w14:textId="16257C25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Programs must last a minimum of 14 weeks in order to earn full credit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D74CE7" w:rsidRPr="00D74CE7" w14:paraId="6B96F939" w14:textId="77777777" w:rsidTr="00D74CE7">
              <w:trPr>
                <w:trHeight w:val="540"/>
              </w:trPr>
              <w:tc>
                <w:tcPr>
                  <w:tcW w:w="102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40880A86" w14:textId="3ACB01DD" w:rsidR="00D74CE7" w:rsidRPr="00D74CE7" w:rsidRDefault="00D74CE7" w:rsidP="00D74C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CE7">
                    <w:rPr>
                      <w:rFonts w:ascii="Calibri" w:eastAsia="Times New Roman" w:hAnsi="Calibri" w:cs="Calibri"/>
                      <w:b/>
                      <w:bCs/>
                      <w:caps/>
                      <w:sz w:val="36"/>
                      <w:szCs w:val="36"/>
                    </w:rPr>
                    <w:t>STEP 3: RESEARCH PROGRAMS</w:t>
                  </w:r>
                  <w:r w:rsidRPr="00D74CE7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 </w:t>
                  </w:r>
                </w:p>
                <w:p w14:paraId="3E089DB5" w14:textId="77777777" w:rsidR="00D74CE7" w:rsidRPr="00D74CE7" w:rsidRDefault="00D74CE7" w:rsidP="00D74C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CE7">
                    <w:rPr>
                      <w:rFonts w:ascii="Calibri" w:eastAsia="Times New Roman" w:hAnsi="Calibri" w:cs="Calibri"/>
                      <w:smallCaps/>
                      <w:sz w:val="29"/>
                      <w:szCs w:val="29"/>
                    </w:rPr>
                    <w:t>Use Office of Global Learning Resources</w:t>
                  </w:r>
                  <w:r w:rsidRPr="00D74CE7">
                    <w:rPr>
                      <w:rFonts w:ascii="Calibri" w:eastAsia="Times New Roman" w:hAnsi="Calibri" w:cs="Calibri"/>
                      <w:sz w:val="29"/>
                      <w:szCs w:val="29"/>
                    </w:rPr>
                    <w:t> </w:t>
                  </w:r>
                </w:p>
              </w:tc>
            </w:tr>
            <w:tr w:rsidR="00D74CE7" w:rsidRPr="00D74CE7" w14:paraId="5B5619F5" w14:textId="77777777" w:rsidTr="00D74CE7">
              <w:trPr>
                <w:trHeight w:val="165"/>
              </w:trPr>
              <w:tc>
                <w:tcPr>
                  <w:tcW w:w="102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E4030F" w14:textId="77777777" w:rsidR="00D74CE7" w:rsidRPr="00D74CE7" w:rsidRDefault="00D74CE7" w:rsidP="00D74CE7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D74CE7">
                    <w:rPr>
                      <w:rFonts w:ascii="Calibri" w:eastAsia="Times New Roman" w:hAnsi="Calibri" w:cs="Calibri"/>
                    </w:rPr>
                    <w:t>Meet with an Education Abroad Advisor </w:t>
                  </w:r>
                </w:p>
              </w:tc>
            </w:tr>
            <w:tr w:rsidR="00D74CE7" w:rsidRPr="00D74CE7" w14:paraId="4965D58F" w14:textId="77777777" w:rsidTr="00D74CE7">
              <w:trPr>
                <w:trHeight w:val="345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2EBF19" w14:textId="77777777" w:rsidR="00D74CE7" w:rsidRPr="00D74CE7" w:rsidRDefault="00D74CE7" w:rsidP="00D74CE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D74CE7">
                    <w:rPr>
                      <w:rFonts w:ascii="Calibri" w:eastAsia="Times New Roman" w:hAnsi="Calibri" w:cs="Calibri"/>
                    </w:rPr>
                    <w:t xml:space="preserve">Compare Programs using </w:t>
                  </w:r>
                  <w:hyperlink r:id="rId6" w:tgtFrame="_blank" w:history="1">
                    <w:r w:rsidRPr="00D74CE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experience.cornell.edu</w:t>
                    </w:r>
                  </w:hyperlink>
                  <w:r w:rsidRPr="00D74CE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14:paraId="62BEA09F" w14:textId="77777777" w:rsidR="00D74CE7" w:rsidRPr="00D74CE7" w:rsidRDefault="00D74CE7" w:rsidP="00D74CE7">
            <w:pPr>
              <w:spacing w:after="0" w:line="4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CDF1F66" w14:textId="19133CA0" w:rsidR="00D74CE7" w:rsidRPr="00D74CE7" w:rsidRDefault="00D74CE7" w:rsidP="00D74C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D74CE7" w:rsidRPr="00D74CE7" w14:paraId="7AB1D322" w14:textId="77777777" w:rsidTr="00D74CE7">
        <w:tc>
          <w:tcPr>
            <w:tcW w:w="10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A9AE65" w14:textId="12C9C0C1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4: APPLY!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7B941335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Two Step Process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2B098394" w14:textId="77777777" w:rsidTr="00D74CE7">
        <w:tc>
          <w:tcPr>
            <w:tcW w:w="10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BB5C" w14:textId="77777777" w:rsidR="00D74CE7" w:rsidRPr="00D74CE7" w:rsidRDefault="00D74CE7" w:rsidP="00D74CE7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Apply for Cornell Approval – using the Course Approval form below </w:t>
            </w:r>
          </w:p>
        </w:tc>
      </w:tr>
      <w:tr w:rsidR="00D74CE7" w:rsidRPr="00D74CE7" w14:paraId="526D072A" w14:textId="77777777" w:rsidTr="00D74CE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C7E9" w14:textId="637DB583" w:rsidR="00D74CE7" w:rsidRPr="00D74CE7" w:rsidRDefault="00D74CE7" w:rsidP="00D74CE7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Program Admission – external application accessed on program’s webpage </w:t>
            </w:r>
          </w:p>
        </w:tc>
      </w:tr>
      <w:tr w:rsidR="00D74CE7" w:rsidRPr="00D74CE7" w14:paraId="3AE0575F" w14:textId="77777777" w:rsidTr="00D74CE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C813" w14:textId="2E1F4410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</w:rPr>
              <w:t>Please note</w:t>
            </w:r>
            <w:r w:rsidRPr="00D74CE7">
              <w:rPr>
                <w:rFonts w:ascii="Calibri" w:eastAsia="Times New Roman" w:hAnsi="Calibri" w:cs="Calibri"/>
              </w:rPr>
              <w:t xml:space="preserve">: these applications can be completed simultaneously, but </w:t>
            </w:r>
            <w:r>
              <w:rPr>
                <w:rFonts w:ascii="Calibri" w:eastAsia="Times New Roman" w:hAnsi="Calibri" w:cs="Calibri"/>
              </w:rPr>
              <w:t>Nolan</w:t>
            </w:r>
            <w:r w:rsidRPr="00D74CE7">
              <w:rPr>
                <w:rFonts w:ascii="Calibri" w:eastAsia="Times New Roman" w:hAnsi="Calibri" w:cs="Calibri"/>
              </w:rPr>
              <w:t xml:space="preserve"> School approval must be obtained before your program advisor in Global Learning can complete approval/nomination for the program itself </w:t>
            </w:r>
          </w:p>
        </w:tc>
      </w:tr>
    </w:tbl>
    <w:p w14:paraId="7B870CF4" w14:textId="77777777" w:rsidR="00D74CE7" w:rsidRDefault="00D74CE7"/>
    <w:sectPr w:rsidR="00D74CE7" w:rsidSect="00D74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5A"/>
    <w:multiLevelType w:val="multilevel"/>
    <w:tmpl w:val="4D7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C53AE"/>
    <w:multiLevelType w:val="multilevel"/>
    <w:tmpl w:val="076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3553F"/>
    <w:multiLevelType w:val="multilevel"/>
    <w:tmpl w:val="104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22603"/>
    <w:multiLevelType w:val="multilevel"/>
    <w:tmpl w:val="E4C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D7CE0"/>
    <w:multiLevelType w:val="multilevel"/>
    <w:tmpl w:val="C7B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62535"/>
    <w:multiLevelType w:val="multilevel"/>
    <w:tmpl w:val="3CD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55256"/>
    <w:multiLevelType w:val="multilevel"/>
    <w:tmpl w:val="FE2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E76CF"/>
    <w:multiLevelType w:val="multilevel"/>
    <w:tmpl w:val="79E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916046"/>
    <w:multiLevelType w:val="multilevel"/>
    <w:tmpl w:val="65F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234AB6"/>
    <w:multiLevelType w:val="multilevel"/>
    <w:tmpl w:val="F03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E7"/>
    <w:rsid w:val="000B762C"/>
    <w:rsid w:val="004C5A3C"/>
    <w:rsid w:val="00D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55D6"/>
  <w15:chartTrackingRefBased/>
  <w15:docId w15:val="{2A086E47-C05F-4BA3-9639-E2733EF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4CE7"/>
  </w:style>
  <w:style w:type="character" w:customStyle="1" w:styleId="eop">
    <w:name w:val="eop"/>
    <w:basedOn w:val="DefaultParagraphFont"/>
    <w:rsid w:val="00D74CE7"/>
  </w:style>
  <w:style w:type="character" w:customStyle="1" w:styleId="spellingerror">
    <w:name w:val="spellingerror"/>
    <w:basedOn w:val="DefaultParagraphFont"/>
    <w:rsid w:val="00D7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6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ornell.edu\JCB\SHA%20Fileserver%20-%20N%20Drive\Office%20of%20Student%20Services\Taylor\Study%20Abroad\experience.cornel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2</cp:revision>
  <dcterms:created xsi:type="dcterms:W3CDTF">2022-04-18T16:51:00Z</dcterms:created>
  <dcterms:modified xsi:type="dcterms:W3CDTF">2022-04-29T19:18:00Z</dcterms:modified>
</cp:coreProperties>
</file>